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115" w:type="dxa"/>
          <w:right w:w="115" w:type="dxa"/>
        </w:tblCellMar>
        <w:tblLook w:val="04A0" w:firstRow="1" w:lastRow="0" w:firstColumn="1" w:lastColumn="0" w:noHBand="0" w:noVBand="1"/>
      </w:tblPr>
      <w:tblGrid>
        <w:gridCol w:w="715"/>
        <w:gridCol w:w="28"/>
        <w:gridCol w:w="1347"/>
        <w:gridCol w:w="4465"/>
        <w:gridCol w:w="781"/>
        <w:gridCol w:w="782"/>
        <w:gridCol w:w="781"/>
        <w:gridCol w:w="782"/>
        <w:gridCol w:w="781"/>
        <w:gridCol w:w="782"/>
        <w:gridCol w:w="781"/>
        <w:gridCol w:w="782"/>
        <w:gridCol w:w="781"/>
        <w:gridCol w:w="782"/>
      </w:tblGrid>
      <w:tr w:rsidR="006475F6" w:rsidRPr="00E92FF1" w:rsidTr="00A62684">
        <w:tc>
          <w:tcPr>
            <w:tcW w:w="2090" w:type="dxa"/>
            <w:gridSpan w:val="3"/>
            <w:tcBorders>
              <w:top w:val="single" w:sz="4" w:space="0" w:color="D9D9D9" w:themeColor="background1" w:themeShade="D9"/>
              <w:left w:val="single" w:sz="4" w:space="0" w:color="D9D9D9" w:themeColor="background1" w:themeShade="D9"/>
              <w:bottom w:val="nil"/>
              <w:right w:val="nil"/>
            </w:tcBorders>
            <w:shd w:val="clear" w:color="auto" w:fill="1F3864" w:themeFill="accent1" w:themeFillShade="80"/>
          </w:tcPr>
          <w:p w:rsidR="006475F6" w:rsidRPr="00E92FF1" w:rsidRDefault="006475F6">
            <w:pPr>
              <w:rPr>
                <w:rFonts w:cstheme="minorHAnsi"/>
                <w:noProof/>
              </w:rPr>
            </w:pPr>
            <w:bookmarkStart w:id="0" w:name="_GoBack"/>
            <w:bookmarkEnd w:id="0"/>
            <w:r w:rsidRPr="00E92FF1">
              <w:rPr>
                <w:rFonts w:cstheme="minorHAnsi"/>
                <w:noProof/>
              </w:rPr>
              <w:drawing>
                <wp:inline distT="0" distB="0" distL="0" distR="0" wp14:anchorId="466550AC" wp14:editId="37D4C2C2">
                  <wp:extent cx="1188720" cy="11887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CAnoBACKGROUND.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88720" cy="1188720"/>
                          </a:xfrm>
                          <a:prstGeom prst="rect">
                            <a:avLst/>
                          </a:prstGeom>
                        </pic:spPr>
                      </pic:pic>
                    </a:graphicData>
                  </a:graphic>
                </wp:inline>
              </w:drawing>
            </w:r>
          </w:p>
        </w:tc>
        <w:tc>
          <w:tcPr>
            <w:tcW w:w="12280" w:type="dxa"/>
            <w:gridSpan w:val="11"/>
            <w:tcBorders>
              <w:top w:val="single" w:sz="4" w:space="0" w:color="D9D9D9" w:themeColor="background1" w:themeShade="D9"/>
              <w:left w:val="nil"/>
              <w:bottom w:val="nil"/>
              <w:right w:val="single" w:sz="4" w:space="0" w:color="D9D9D9" w:themeColor="background1" w:themeShade="D9"/>
            </w:tcBorders>
            <w:shd w:val="clear" w:color="auto" w:fill="1F3864" w:themeFill="accent1" w:themeFillShade="80"/>
          </w:tcPr>
          <w:p w:rsidR="006475F6" w:rsidRPr="00E92FF1" w:rsidRDefault="006475F6">
            <w:pPr>
              <w:rPr>
                <w:rFonts w:cstheme="minorHAnsi"/>
              </w:rPr>
            </w:pPr>
          </w:p>
          <w:p w:rsidR="00073A41" w:rsidRDefault="00240D0F" w:rsidP="00A51EF3">
            <w:pPr>
              <w:spacing w:before="60" w:after="80"/>
              <w:jc w:val="center"/>
              <w:rPr>
                <w:rFonts w:ascii="Arial" w:hAnsi="Arial" w:cs="Arial"/>
                <w:b/>
                <w:sz w:val="28"/>
                <w:szCs w:val="28"/>
              </w:rPr>
            </w:pPr>
            <w:r>
              <w:rPr>
                <w:rFonts w:ascii="Arial" w:hAnsi="Arial" w:cs="Arial"/>
                <w:b/>
                <w:sz w:val="28"/>
                <w:szCs w:val="28"/>
              </w:rPr>
              <w:t xml:space="preserve">For </w:t>
            </w:r>
            <w:r w:rsidR="007A3F9C">
              <w:rPr>
                <w:rFonts w:ascii="Arial" w:hAnsi="Arial" w:cs="Arial"/>
                <w:b/>
                <w:sz w:val="28"/>
                <w:szCs w:val="28"/>
              </w:rPr>
              <w:t>C</w:t>
            </w:r>
            <w:r w:rsidR="00A32F20">
              <w:rPr>
                <w:rFonts w:ascii="Arial" w:hAnsi="Arial" w:cs="Arial"/>
                <w:b/>
                <w:sz w:val="28"/>
                <w:szCs w:val="28"/>
              </w:rPr>
              <w:t xml:space="preserve">lass A and B Misdemeanor </w:t>
            </w:r>
            <w:r w:rsidR="00DF32DB">
              <w:rPr>
                <w:rFonts w:ascii="Arial" w:hAnsi="Arial" w:cs="Arial"/>
                <w:b/>
                <w:sz w:val="28"/>
                <w:szCs w:val="28"/>
              </w:rPr>
              <w:t xml:space="preserve">Convictions &amp; </w:t>
            </w:r>
            <w:r w:rsidR="00A32F20">
              <w:rPr>
                <w:rFonts w:ascii="Arial" w:hAnsi="Arial" w:cs="Arial"/>
                <w:b/>
                <w:sz w:val="28"/>
                <w:szCs w:val="28"/>
              </w:rPr>
              <w:t>Offenses</w:t>
            </w:r>
            <w:r w:rsidR="00A51EF3">
              <w:rPr>
                <w:rFonts w:ascii="Arial" w:hAnsi="Arial" w:cs="Arial"/>
                <w:b/>
                <w:sz w:val="28"/>
                <w:szCs w:val="28"/>
              </w:rPr>
              <w:t xml:space="preserve"> </w:t>
            </w:r>
          </w:p>
          <w:p w:rsidR="00A51EF3" w:rsidRPr="008E28EF" w:rsidRDefault="00A51EF3" w:rsidP="00A51EF3">
            <w:pPr>
              <w:spacing w:before="60" w:after="80"/>
              <w:jc w:val="center"/>
              <w:rPr>
                <w:rFonts w:ascii="Arial" w:hAnsi="Arial" w:cs="Arial"/>
                <w:b/>
                <w:sz w:val="28"/>
                <w:szCs w:val="28"/>
              </w:rPr>
            </w:pPr>
            <w:r>
              <w:rPr>
                <w:rFonts w:ascii="Arial" w:hAnsi="Arial" w:cs="Arial"/>
                <w:b/>
                <w:sz w:val="28"/>
                <w:szCs w:val="28"/>
              </w:rPr>
              <w:t xml:space="preserve">Court </w:t>
            </w:r>
            <w:r w:rsidRPr="008E28EF">
              <w:rPr>
                <w:rFonts w:ascii="Arial" w:hAnsi="Arial" w:cs="Arial"/>
                <w:b/>
                <w:sz w:val="28"/>
                <w:szCs w:val="28"/>
              </w:rPr>
              <w:t>Cost</w:t>
            </w:r>
            <w:r>
              <w:rPr>
                <w:rFonts w:ascii="Arial" w:hAnsi="Arial" w:cs="Arial"/>
                <w:b/>
                <w:sz w:val="28"/>
                <w:szCs w:val="28"/>
              </w:rPr>
              <w:t>s, Fines, &amp; Reimbursement</w:t>
            </w:r>
            <w:r w:rsidRPr="008E28EF">
              <w:rPr>
                <w:rFonts w:ascii="Arial" w:hAnsi="Arial" w:cs="Arial"/>
                <w:b/>
                <w:sz w:val="28"/>
                <w:szCs w:val="28"/>
              </w:rPr>
              <w:t xml:space="preserve"> </w:t>
            </w:r>
            <w:r>
              <w:rPr>
                <w:rFonts w:ascii="Arial" w:hAnsi="Arial" w:cs="Arial"/>
                <w:b/>
                <w:sz w:val="28"/>
                <w:szCs w:val="28"/>
              </w:rPr>
              <w:t xml:space="preserve">Fees </w:t>
            </w:r>
            <w:r w:rsidRPr="008E28EF">
              <w:rPr>
                <w:rFonts w:ascii="Arial" w:hAnsi="Arial" w:cs="Arial"/>
                <w:b/>
                <w:sz w:val="28"/>
                <w:szCs w:val="28"/>
              </w:rPr>
              <w:t>Chart</w:t>
            </w:r>
          </w:p>
          <w:p w:rsidR="00073A41" w:rsidRDefault="00A51EF3" w:rsidP="00A51EF3">
            <w:pPr>
              <w:spacing w:before="60" w:after="80"/>
              <w:jc w:val="center"/>
              <w:rPr>
                <w:rFonts w:ascii="Arial" w:hAnsi="Arial" w:cs="Arial"/>
                <w:b/>
                <w:sz w:val="20"/>
                <w:szCs w:val="20"/>
              </w:rPr>
            </w:pPr>
            <w:r>
              <w:rPr>
                <w:rFonts w:ascii="Arial" w:hAnsi="Arial" w:cs="Arial"/>
                <w:b/>
                <w:sz w:val="20"/>
                <w:szCs w:val="20"/>
              </w:rPr>
              <w:t>(O</w:t>
            </w:r>
            <w:r w:rsidRPr="004D712B">
              <w:rPr>
                <w:rFonts w:ascii="Arial" w:hAnsi="Arial" w:cs="Arial"/>
                <w:b/>
                <w:sz w:val="20"/>
                <w:szCs w:val="20"/>
              </w:rPr>
              <w:t>RIGINAL JURISDICTION</w:t>
            </w:r>
            <w:r>
              <w:rPr>
                <w:rFonts w:ascii="Arial" w:hAnsi="Arial" w:cs="Arial"/>
                <w:b/>
                <w:sz w:val="20"/>
                <w:szCs w:val="20"/>
              </w:rPr>
              <w:t xml:space="preserve">) </w:t>
            </w:r>
          </w:p>
          <w:p w:rsidR="00A51EF3" w:rsidRDefault="00A51EF3" w:rsidP="00A51EF3">
            <w:pPr>
              <w:spacing w:before="60" w:after="80"/>
              <w:jc w:val="center"/>
              <w:rPr>
                <w:rFonts w:ascii="Arial" w:hAnsi="Arial" w:cs="Arial"/>
                <w:b/>
                <w:sz w:val="16"/>
                <w:szCs w:val="16"/>
              </w:rPr>
            </w:pPr>
            <w:r w:rsidRPr="00E75408">
              <w:rPr>
                <w:rFonts w:ascii="Arial" w:hAnsi="Arial" w:cs="Arial"/>
                <w:b/>
                <w:sz w:val="16"/>
                <w:szCs w:val="16"/>
                <w:u w:val="single"/>
              </w:rPr>
              <w:t>Court costs</w:t>
            </w:r>
            <w:r>
              <w:rPr>
                <w:rFonts w:ascii="Arial" w:hAnsi="Arial" w:cs="Arial"/>
                <w:b/>
                <w:sz w:val="16"/>
                <w:szCs w:val="16"/>
              </w:rPr>
              <w:t xml:space="preserve"> apply to </w:t>
            </w:r>
            <w:r w:rsidRPr="000362BE">
              <w:rPr>
                <w:rFonts w:ascii="Arial" w:hAnsi="Arial" w:cs="Arial"/>
                <w:b/>
                <w:sz w:val="16"/>
                <w:szCs w:val="16"/>
              </w:rPr>
              <w:t>conviction</w:t>
            </w:r>
            <w:r>
              <w:rPr>
                <w:rFonts w:ascii="Arial" w:hAnsi="Arial" w:cs="Arial"/>
                <w:b/>
                <w:sz w:val="16"/>
                <w:szCs w:val="16"/>
              </w:rPr>
              <w:t xml:space="preserve">s on or after </w:t>
            </w:r>
            <w:r w:rsidRPr="000362BE">
              <w:rPr>
                <w:rFonts w:ascii="Arial" w:hAnsi="Arial" w:cs="Arial"/>
                <w:b/>
                <w:sz w:val="16"/>
                <w:szCs w:val="16"/>
              </w:rPr>
              <w:t>January 1, 2020</w:t>
            </w:r>
            <w:r w:rsidR="00106C49">
              <w:rPr>
                <w:rFonts w:ascii="Arial" w:hAnsi="Arial" w:cs="Arial"/>
                <w:b/>
                <w:sz w:val="16"/>
                <w:szCs w:val="16"/>
              </w:rPr>
              <w:t>, no matter the offense date.</w:t>
            </w:r>
            <w:r>
              <w:rPr>
                <w:rFonts w:ascii="Arial" w:hAnsi="Arial" w:cs="Arial"/>
                <w:b/>
                <w:sz w:val="16"/>
                <w:szCs w:val="16"/>
              </w:rPr>
              <w:t xml:space="preserve"> </w:t>
            </w:r>
          </w:p>
          <w:p w:rsidR="00A51EF3" w:rsidRDefault="00A51EF3" w:rsidP="00A51EF3">
            <w:pPr>
              <w:spacing w:before="60" w:after="80"/>
              <w:jc w:val="center"/>
              <w:rPr>
                <w:rFonts w:ascii="Arial" w:hAnsi="Arial" w:cs="Arial"/>
                <w:b/>
                <w:sz w:val="16"/>
                <w:szCs w:val="16"/>
              </w:rPr>
            </w:pPr>
            <w:r w:rsidRPr="00257B8A">
              <w:rPr>
                <w:rFonts w:ascii="Arial" w:hAnsi="Arial" w:cs="Arial"/>
                <w:b/>
                <w:sz w:val="16"/>
                <w:szCs w:val="16"/>
                <w:u w:val="single"/>
              </w:rPr>
              <w:t>Fines</w:t>
            </w:r>
            <w:r>
              <w:rPr>
                <w:rFonts w:ascii="Arial" w:hAnsi="Arial" w:cs="Arial"/>
                <w:b/>
                <w:sz w:val="16"/>
                <w:szCs w:val="16"/>
              </w:rPr>
              <w:t xml:space="preserve"> and </w:t>
            </w:r>
            <w:r w:rsidRPr="00257B8A">
              <w:rPr>
                <w:rFonts w:ascii="Arial" w:hAnsi="Arial" w:cs="Arial"/>
                <w:b/>
                <w:sz w:val="16"/>
                <w:szCs w:val="16"/>
                <w:u w:val="single"/>
              </w:rPr>
              <w:t>reimbursement fees</w:t>
            </w:r>
            <w:r>
              <w:rPr>
                <w:rFonts w:ascii="Arial" w:hAnsi="Arial" w:cs="Arial"/>
                <w:b/>
                <w:sz w:val="16"/>
                <w:szCs w:val="16"/>
              </w:rPr>
              <w:t xml:space="preserve"> apply to offenses commit</w:t>
            </w:r>
            <w:r w:rsidR="00106C49">
              <w:rPr>
                <w:rFonts w:ascii="Arial" w:hAnsi="Arial" w:cs="Arial"/>
                <w:b/>
                <w:sz w:val="16"/>
                <w:szCs w:val="16"/>
              </w:rPr>
              <w:t>ted on or after January 1, 2020.</w:t>
            </w:r>
            <w:r>
              <w:rPr>
                <w:rStyle w:val="FootnoteReference"/>
                <w:rFonts w:ascii="Arial" w:hAnsi="Arial" w:cs="Arial"/>
                <w:b/>
                <w:sz w:val="16"/>
                <w:szCs w:val="16"/>
              </w:rPr>
              <w:footnoteReference w:id="1"/>
            </w:r>
          </w:p>
          <w:p w:rsidR="00FA0770" w:rsidRDefault="00FA0770" w:rsidP="00A51EF3">
            <w:pPr>
              <w:spacing w:before="60" w:after="80"/>
              <w:jc w:val="center"/>
              <w:rPr>
                <w:rFonts w:ascii="Arial" w:hAnsi="Arial" w:cs="Arial"/>
                <w:b/>
                <w:sz w:val="16"/>
                <w:szCs w:val="16"/>
              </w:rPr>
            </w:pPr>
            <w:r w:rsidRPr="00FA0770">
              <w:rPr>
                <w:rFonts w:ascii="Arial" w:hAnsi="Arial" w:cs="Arial"/>
                <w:b/>
                <w:sz w:val="16"/>
                <w:szCs w:val="16"/>
              </w:rPr>
              <w:t xml:space="preserve">For offenses committed before January 1, 2020, the fines and fees to be assessed are the fines and fees in effect on the </w:t>
            </w:r>
            <w:r>
              <w:rPr>
                <w:rFonts w:ascii="Arial" w:hAnsi="Arial" w:cs="Arial"/>
                <w:b/>
                <w:sz w:val="16"/>
                <w:szCs w:val="16"/>
              </w:rPr>
              <w:t xml:space="preserve">offense </w:t>
            </w:r>
            <w:r w:rsidRPr="00FA0770">
              <w:rPr>
                <w:rFonts w:ascii="Arial" w:hAnsi="Arial" w:cs="Arial"/>
                <w:b/>
                <w:sz w:val="16"/>
                <w:szCs w:val="16"/>
              </w:rPr>
              <w:t>date.</w:t>
            </w:r>
          </w:p>
          <w:p w:rsidR="00A51EF3" w:rsidRDefault="00A51EF3" w:rsidP="00A51EF3">
            <w:pPr>
              <w:spacing w:before="60" w:after="80"/>
              <w:jc w:val="center"/>
              <w:rPr>
                <w:rFonts w:ascii="Arial" w:hAnsi="Arial" w:cs="Arial"/>
                <w:b/>
                <w:sz w:val="16"/>
                <w:szCs w:val="16"/>
              </w:rPr>
            </w:pPr>
            <w:r>
              <w:rPr>
                <w:rFonts w:ascii="Arial" w:hAnsi="Arial" w:cs="Arial"/>
                <w:b/>
                <w:sz w:val="16"/>
                <w:szCs w:val="16"/>
              </w:rPr>
              <w:t>Existing law requires an ability to pay determination at sentencing. While a law may require assessment of a court cost, fine, or reimbursement fee,</w:t>
            </w:r>
          </w:p>
          <w:p w:rsidR="006475F6" w:rsidRPr="00E92FF1" w:rsidRDefault="00A51EF3" w:rsidP="00A51EF3">
            <w:pPr>
              <w:jc w:val="center"/>
              <w:rPr>
                <w:rFonts w:cstheme="minorHAnsi"/>
                <w:b/>
                <w:bCs/>
                <w:sz w:val="28"/>
                <w:szCs w:val="28"/>
              </w:rPr>
            </w:pPr>
            <w:proofErr w:type="gramStart"/>
            <w:r>
              <w:rPr>
                <w:rFonts w:ascii="Arial" w:hAnsi="Arial" w:cs="Arial"/>
                <w:b/>
                <w:sz w:val="16"/>
                <w:szCs w:val="16"/>
              </w:rPr>
              <w:t>judges</w:t>
            </w:r>
            <w:proofErr w:type="gramEnd"/>
            <w:r>
              <w:rPr>
                <w:rFonts w:ascii="Arial" w:hAnsi="Arial" w:cs="Arial"/>
                <w:b/>
                <w:sz w:val="16"/>
                <w:szCs w:val="16"/>
              </w:rPr>
              <w:t xml:space="preserve"> retain the authority to reduce or waive those court cost</w:t>
            </w:r>
            <w:r w:rsidR="00106C49">
              <w:rPr>
                <w:rFonts w:ascii="Arial" w:hAnsi="Arial" w:cs="Arial"/>
                <w:b/>
                <w:sz w:val="16"/>
                <w:szCs w:val="16"/>
              </w:rPr>
              <w:t>s, fines, or reimbursement fees.</w:t>
            </w:r>
          </w:p>
        </w:tc>
      </w:tr>
      <w:tr w:rsidR="00472DD0" w:rsidRPr="006475F6" w:rsidTr="00A62684">
        <w:tc>
          <w:tcPr>
            <w:tcW w:w="743" w:type="dxa"/>
            <w:gridSpan w:val="2"/>
            <w:tcBorders>
              <w:top w:val="nil"/>
              <w:left w:val="single" w:sz="4" w:space="0" w:color="D9D9D9" w:themeColor="background1" w:themeShade="D9"/>
              <w:bottom w:val="nil"/>
              <w:right w:val="nil"/>
            </w:tcBorders>
            <w:shd w:val="clear" w:color="auto" w:fill="1F3864" w:themeFill="accent1" w:themeFillShade="80"/>
          </w:tcPr>
          <w:p w:rsidR="006475F6" w:rsidRPr="006475F6" w:rsidRDefault="006475F6" w:rsidP="002E02AB">
            <w:pPr>
              <w:jc w:val="right"/>
              <w:rPr>
                <w:rFonts w:cstheme="minorHAnsi"/>
                <w:b/>
                <w:bCs/>
                <w:color w:val="1F3864" w:themeColor="accent1" w:themeShade="80"/>
              </w:rPr>
            </w:pPr>
          </w:p>
        </w:tc>
        <w:tc>
          <w:tcPr>
            <w:tcW w:w="5812" w:type="dxa"/>
            <w:gridSpan w:val="2"/>
            <w:tcBorders>
              <w:top w:val="nil"/>
              <w:left w:val="nil"/>
              <w:bottom w:val="nil"/>
              <w:right w:val="single" w:sz="2" w:space="0" w:color="E7E6E6" w:themeColor="background2"/>
            </w:tcBorders>
            <w:shd w:val="clear" w:color="auto" w:fill="1F3864" w:themeFill="accent1" w:themeFillShade="80"/>
          </w:tcPr>
          <w:p w:rsidR="006475F6" w:rsidRPr="006475F6" w:rsidRDefault="006475F6" w:rsidP="006475F6">
            <w:pPr>
              <w:rPr>
                <w:rFonts w:cstheme="minorHAnsi"/>
                <w:b/>
                <w:bCs/>
                <w:color w:val="1F3864" w:themeColor="accent1" w:themeShade="80"/>
              </w:rPr>
            </w:pPr>
          </w:p>
        </w:tc>
        <w:tc>
          <w:tcPr>
            <w:tcW w:w="781" w:type="dxa"/>
            <w:tcBorders>
              <w:top w:val="nil"/>
              <w:left w:val="single" w:sz="2" w:space="0" w:color="E7E6E6" w:themeColor="background2"/>
              <w:bottom w:val="nil"/>
              <w:right w:val="single" w:sz="2" w:space="0" w:color="E7E6E6" w:themeColor="background2"/>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A</w:t>
            </w:r>
          </w:p>
        </w:tc>
        <w:tc>
          <w:tcPr>
            <w:tcW w:w="782" w:type="dxa"/>
            <w:tcBorders>
              <w:top w:val="nil"/>
              <w:left w:val="single" w:sz="2" w:space="0" w:color="E7E6E6" w:themeColor="background2"/>
              <w:bottom w:val="nil"/>
              <w:right w:val="single" w:sz="2" w:space="0" w:color="E7E6E6" w:themeColor="background2"/>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B</w:t>
            </w:r>
          </w:p>
        </w:tc>
        <w:tc>
          <w:tcPr>
            <w:tcW w:w="781" w:type="dxa"/>
            <w:tcBorders>
              <w:top w:val="nil"/>
              <w:left w:val="single" w:sz="2" w:space="0" w:color="E7E6E6" w:themeColor="background2"/>
              <w:bottom w:val="nil"/>
              <w:right w:val="single" w:sz="2" w:space="0" w:color="E7E6E6" w:themeColor="background2"/>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C</w:t>
            </w:r>
          </w:p>
        </w:tc>
        <w:tc>
          <w:tcPr>
            <w:tcW w:w="782" w:type="dxa"/>
            <w:tcBorders>
              <w:top w:val="nil"/>
              <w:left w:val="single" w:sz="2" w:space="0" w:color="E7E6E6" w:themeColor="background2"/>
              <w:bottom w:val="nil"/>
              <w:right w:val="single" w:sz="2" w:space="0" w:color="E7E6E6" w:themeColor="background2"/>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D</w:t>
            </w:r>
          </w:p>
        </w:tc>
        <w:tc>
          <w:tcPr>
            <w:tcW w:w="781" w:type="dxa"/>
            <w:tcBorders>
              <w:top w:val="nil"/>
              <w:left w:val="single" w:sz="2" w:space="0" w:color="E7E6E6" w:themeColor="background2"/>
              <w:bottom w:val="nil"/>
              <w:right w:val="single" w:sz="2" w:space="0" w:color="E7E6E6" w:themeColor="background2"/>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E</w:t>
            </w:r>
          </w:p>
        </w:tc>
        <w:tc>
          <w:tcPr>
            <w:tcW w:w="782" w:type="dxa"/>
            <w:tcBorders>
              <w:top w:val="nil"/>
              <w:left w:val="single" w:sz="2" w:space="0" w:color="E7E6E6" w:themeColor="background2"/>
              <w:bottom w:val="nil"/>
              <w:right w:val="single" w:sz="2" w:space="0" w:color="E7E6E6" w:themeColor="background2"/>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F</w:t>
            </w:r>
          </w:p>
        </w:tc>
        <w:tc>
          <w:tcPr>
            <w:tcW w:w="781" w:type="dxa"/>
            <w:tcBorders>
              <w:top w:val="nil"/>
              <w:left w:val="single" w:sz="2" w:space="0" w:color="E7E6E6" w:themeColor="background2"/>
              <w:bottom w:val="nil"/>
              <w:right w:val="single" w:sz="2" w:space="0" w:color="E7E6E6" w:themeColor="background2"/>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G</w:t>
            </w:r>
          </w:p>
        </w:tc>
        <w:tc>
          <w:tcPr>
            <w:tcW w:w="782" w:type="dxa"/>
            <w:tcBorders>
              <w:top w:val="nil"/>
              <w:left w:val="single" w:sz="2" w:space="0" w:color="E7E6E6" w:themeColor="background2"/>
              <w:bottom w:val="nil"/>
              <w:right w:val="single" w:sz="2" w:space="0" w:color="E7E6E6" w:themeColor="background2"/>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H</w:t>
            </w:r>
          </w:p>
        </w:tc>
        <w:tc>
          <w:tcPr>
            <w:tcW w:w="781" w:type="dxa"/>
            <w:tcBorders>
              <w:top w:val="nil"/>
              <w:left w:val="single" w:sz="2" w:space="0" w:color="E7E6E6" w:themeColor="background2"/>
              <w:bottom w:val="nil"/>
              <w:right w:val="single" w:sz="2" w:space="0" w:color="E7E6E6" w:themeColor="background2"/>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I</w:t>
            </w:r>
          </w:p>
        </w:tc>
        <w:tc>
          <w:tcPr>
            <w:tcW w:w="782" w:type="dxa"/>
            <w:tcBorders>
              <w:top w:val="nil"/>
              <w:left w:val="single" w:sz="2" w:space="0" w:color="E7E6E6" w:themeColor="background2"/>
              <w:bottom w:val="nil"/>
              <w:right w:val="single" w:sz="4" w:space="0" w:color="D9D9D9" w:themeColor="background1" w:themeShade="D9"/>
            </w:tcBorders>
            <w:shd w:val="clear" w:color="auto" w:fill="1F3864" w:themeFill="accent1" w:themeFillShade="80"/>
          </w:tcPr>
          <w:p w:rsidR="006475F6" w:rsidRPr="00A15401" w:rsidRDefault="006475F6" w:rsidP="006475F6">
            <w:pPr>
              <w:jc w:val="center"/>
              <w:rPr>
                <w:rFonts w:cstheme="minorHAnsi"/>
                <w:b/>
                <w:bCs/>
                <w:color w:val="FFFFFF" w:themeColor="background1"/>
                <w:sz w:val="36"/>
                <w:szCs w:val="36"/>
              </w:rPr>
            </w:pPr>
            <w:r w:rsidRPr="00A15401">
              <w:rPr>
                <w:rFonts w:cstheme="minorHAnsi"/>
                <w:b/>
                <w:bCs/>
                <w:color w:val="FFFFFF" w:themeColor="background1"/>
                <w:sz w:val="36"/>
                <w:szCs w:val="36"/>
              </w:rPr>
              <w:t>J</w:t>
            </w:r>
          </w:p>
        </w:tc>
      </w:tr>
      <w:tr w:rsidR="00354A4F" w:rsidRPr="00472DD0" w:rsidTr="00A62684">
        <w:tc>
          <w:tcPr>
            <w:tcW w:w="6555" w:type="dxa"/>
            <w:gridSpan w:val="4"/>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Default="00401DD4" w:rsidP="00354A4F">
            <w:pPr>
              <w:rPr>
                <w:rFonts w:cstheme="minorHAnsi"/>
                <w:b/>
                <w:i/>
                <w:sz w:val="20"/>
                <w:szCs w:val="20"/>
              </w:rPr>
            </w:pPr>
            <w:r>
              <w:rPr>
                <w:rFonts w:cstheme="minorHAnsi"/>
                <w:b/>
                <w:i/>
                <w:sz w:val="20"/>
                <w:szCs w:val="20"/>
              </w:rPr>
              <w:t xml:space="preserve">MANDATORY </w:t>
            </w:r>
            <w:r w:rsidR="00354A4F" w:rsidRPr="00A7539D">
              <w:rPr>
                <w:rFonts w:cstheme="minorHAnsi"/>
                <w:b/>
                <w:i/>
                <w:sz w:val="20"/>
                <w:szCs w:val="20"/>
              </w:rPr>
              <w:t>COURT COSTS</w:t>
            </w:r>
          </w:p>
          <w:p w:rsidR="00354A4F" w:rsidRPr="00A7539D" w:rsidRDefault="00354A4F" w:rsidP="003945F1">
            <w:pPr>
              <w:rPr>
                <w:rFonts w:cstheme="minorHAnsi"/>
                <w:i/>
                <w:sz w:val="20"/>
                <w:szCs w:val="20"/>
              </w:rPr>
            </w:pPr>
            <w:r w:rsidRPr="00A7539D">
              <w:rPr>
                <w:rFonts w:cstheme="minorHAnsi"/>
                <w:b/>
                <w:i/>
                <w:sz w:val="20"/>
                <w:szCs w:val="20"/>
              </w:rPr>
              <w:t xml:space="preserve"> </w:t>
            </w:r>
            <w:r w:rsidR="003945F1">
              <w:rPr>
                <w:rFonts w:cstheme="minorHAnsi"/>
                <w:b/>
                <w:i/>
                <w:sz w:val="16"/>
                <w:szCs w:val="16"/>
              </w:rPr>
              <w:t xml:space="preserve">For assessment of court costs, </w:t>
            </w:r>
            <w:r w:rsidRPr="00A7539D">
              <w:rPr>
                <w:rFonts w:cstheme="minorHAnsi"/>
                <w:b/>
                <w:i/>
                <w:sz w:val="16"/>
                <w:szCs w:val="16"/>
              </w:rPr>
              <w:t>“conviction” includes deferred adjudication and deferred disposition – Local Gov’t Code §</w:t>
            </w:r>
            <w:r w:rsidR="00390BF5" w:rsidRPr="00A7539D">
              <w:rPr>
                <w:rFonts w:cstheme="minorHAnsi"/>
                <w:b/>
                <w:i/>
                <w:sz w:val="16"/>
                <w:szCs w:val="16"/>
              </w:rPr>
              <w:t>§</w:t>
            </w:r>
            <w:r w:rsidRPr="00A7539D">
              <w:rPr>
                <w:rFonts w:cstheme="minorHAnsi"/>
                <w:b/>
                <w:i/>
                <w:sz w:val="16"/>
                <w:szCs w:val="16"/>
              </w:rPr>
              <w:t xml:space="preserve"> 133.101</w:t>
            </w:r>
            <w:r w:rsidR="00390BF5" w:rsidRPr="00A7539D">
              <w:rPr>
                <w:rFonts w:cstheme="minorHAnsi"/>
                <w:b/>
                <w:i/>
                <w:sz w:val="16"/>
                <w:szCs w:val="16"/>
              </w:rPr>
              <w:t xml:space="preserve"> and 134.002(b)</w:t>
            </w: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r>
      <w:tr w:rsidR="00472DD0" w:rsidRPr="00472DD0" w:rsidTr="00A62684">
        <w:tc>
          <w:tcPr>
            <w:tcW w:w="715"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r w:rsidRPr="00E93A03">
              <w:rPr>
                <w:rFonts w:cstheme="minorHAnsi"/>
                <w:sz w:val="18"/>
                <w:szCs w:val="18"/>
              </w:rPr>
              <w:t>1</w:t>
            </w:r>
          </w:p>
        </w:tc>
        <w:tc>
          <w:tcPr>
            <w:tcW w:w="5840" w:type="dxa"/>
            <w:gridSpan w:val="3"/>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2D054E" w:rsidP="003D63DA">
            <w:pPr>
              <w:rPr>
                <w:rFonts w:cstheme="minorHAnsi"/>
                <w:sz w:val="20"/>
                <w:szCs w:val="20"/>
              </w:rPr>
            </w:pPr>
            <w:r w:rsidRPr="00550FB1">
              <w:rPr>
                <w:rFonts w:cstheme="minorHAnsi"/>
                <w:color w:val="FF0000"/>
                <w:sz w:val="20"/>
                <w:szCs w:val="20"/>
              </w:rPr>
              <w:t xml:space="preserve">State Consolidated Court Cost </w:t>
            </w:r>
            <w:r w:rsidR="0079146C">
              <w:rPr>
                <w:rFonts w:cstheme="minorHAnsi"/>
                <w:sz w:val="20"/>
                <w:szCs w:val="20"/>
              </w:rPr>
              <w:t>–</w:t>
            </w:r>
            <w:r w:rsidRPr="002D054E">
              <w:rPr>
                <w:rFonts w:cstheme="minorHAnsi"/>
                <w:sz w:val="20"/>
                <w:szCs w:val="20"/>
              </w:rPr>
              <w:t xml:space="preserve"> </w:t>
            </w:r>
            <w:r w:rsidRPr="00A760A4">
              <w:rPr>
                <w:rFonts w:cstheme="minorHAnsi"/>
                <w:sz w:val="20"/>
                <w:szCs w:val="20"/>
              </w:rPr>
              <w:t>L</w:t>
            </w:r>
            <w:r w:rsidR="00B9638B" w:rsidRPr="00A760A4">
              <w:rPr>
                <w:rFonts w:cstheme="minorHAnsi"/>
                <w:sz w:val="20"/>
                <w:szCs w:val="20"/>
              </w:rPr>
              <w:t>GC</w:t>
            </w:r>
            <w:r w:rsidR="0079146C">
              <w:rPr>
                <w:rFonts w:cstheme="minorHAnsi"/>
                <w:sz w:val="20"/>
                <w:szCs w:val="20"/>
              </w:rPr>
              <w:t>,</w:t>
            </w:r>
            <w:r w:rsidR="00106C49" w:rsidRPr="00A760A4">
              <w:rPr>
                <w:rFonts w:cstheme="minorHAnsi"/>
                <w:sz w:val="20"/>
                <w:szCs w:val="20"/>
              </w:rPr>
              <w:t xml:space="preserve"> § 133.102</w:t>
            </w:r>
            <w:r w:rsidR="00F15B05">
              <w:rPr>
                <w:rFonts w:cstheme="minorHAnsi"/>
                <w:sz w:val="20"/>
                <w:szCs w:val="20"/>
              </w:rPr>
              <w:t>(a)(2</w:t>
            </w:r>
            <w:r w:rsidR="00A760A4">
              <w:rPr>
                <w:rFonts w:cstheme="minorHAnsi"/>
                <w:sz w:val="20"/>
                <w:szCs w:val="20"/>
              </w:rPr>
              <w:t>)</w:t>
            </w: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147</w:t>
            </w: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147</w:t>
            </w: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147</w:t>
            </w: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147</w:t>
            </w: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147</w:t>
            </w: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147</w:t>
            </w: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147</w:t>
            </w: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147</w:t>
            </w:r>
          </w:p>
        </w:tc>
        <w:tc>
          <w:tcPr>
            <w:tcW w:w="781"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r w:rsidRPr="00E93A03">
              <w:rPr>
                <w:rFonts w:cstheme="minorHAnsi"/>
                <w:sz w:val="18"/>
                <w:szCs w:val="18"/>
              </w:rPr>
              <w:t>2</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2D054E" w:rsidP="00B9638B">
            <w:pPr>
              <w:rPr>
                <w:rFonts w:cstheme="minorHAnsi"/>
                <w:sz w:val="20"/>
                <w:szCs w:val="20"/>
              </w:rPr>
            </w:pPr>
            <w:r w:rsidRPr="00550FB1">
              <w:rPr>
                <w:rFonts w:cstheme="minorHAnsi"/>
                <w:color w:val="FF0000"/>
                <w:sz w:val="20"/>
                <w:szCs w:val="20"/>
              </w:rPr>
              <w:t xml:space="preserve">Local Consolidated Court Cost </w:t>
            </w:r>
            <w:r w:rsidR="0079146C">
              <w:rPr>
                <w:rFonts w:cstheme="minorHAnsi"/>
                <w:sz w:val="20"/>
                <w:szCs w:val="20"/>
              </w:rPr>
              <w:t>–</w:t>
            </w:r>
            <w:r w:rsidRPr="002D054E">
              <w:rPr>
                <w:rFonts w:cstheme="minorHAnsi"/>
                <w:sz w:val="20"/>
                <w:szCs w:val="20"/>
              </w:rPr>
              <w:t xml:space="preserve"> </w:t>
            </w:r>
            <w:r w:rsidRPr="00A760A4">
              <w:rPr>
                <w:rFonts w:cstheme="minorHAnsi"/>
                <w:sz w:val="20"/>
                <w:szCs w:val="20"/>
              </w:rPr>
              <w:t>L</w:t>
            </w:r>
            <w:r w:rsidR="00B9638B" w:rsidRPr="00A760A4">
              <w:rPr>
                <w:rFonts w:cstheme="minorHAnsi"/>
                <w:sz w:val="20"/>
                <w:szCs w:val="20"/>
              </w:rPr>
              <w:t>GC</w:t>
            </w:r>
            <w:r w:rsidR="0079146C">
              <w:rPr>
                <w:rFonts w:cstheme="minorHAnsi"/>
                <w:sz w:val="20"/>
                <w:szCs w:val="20"/>
              </w:rPr>
              <w:t>,</w:t>
            </w:r>
            <w:r w:rsidR="00B9638B" w:rsidRPr="00A760A4">
              <w:rPr>
                <w:rFonts w:cstheme="minorHAnsi"/>
                <w:sz w:val="20"/>
                <w:szCs w:val="20"/>
              </w:rPr>
              <w:t xml:space="preserve"> </w:t>
            </w:r>
            <w:r w:rsidR="00F15B05">
              <w:rPr>
                <w:rFonts w:cstheme="minorHAnsi"/>
                <w:sz w:val="20"/>
                <w:szCs w:val="20"/>
              </w:rPr>
              <w:t>§ 134.102</w:t>
            </w:r>
            <w:r w:rsidRPr="00A760A4">
              <w:rPr>
                <w:rFonts w:cstheme="minorHAnsi"/>
                <w:sz w:val="20"/>
                <w:szCs w:val="20"/>
              </w:rPr>
              <w:t>(a)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3945F1" w:rsidP="002F58AC">
            <w:pPr>
              <w:jc w:val="center"/>
              <w:rPr>
                <w:rFonts w:cstheme="minorHAnsi"/>
                <w:color w:val="FF0000"/>
                <w:sz w:val="20"/>
                <w:szCs w:val="20"/>
              </w:rPr>
            </w:pPr>
            <w:r w:rsidRPr="00550FB1">
              <w:rPr>
                <w:rFonts w:cstheme="minorHAnsi"/>
                <w:color w:val="FF0000"/>
                <w:sz w:val="20"/>
                <w:szCs w:val="20"/>
              </w:rPr>
              <w:t>1</w:t>
            </w:r>
            <w:r w:rsidR="002F58AC" w:rsidRPr="00550FB1">
              <w:rPr>
                <w:rFonts w:cstheme="minorHAnsi"/>
                <w:color w:val="FF0000"/>
                <w:sz w:val="20"/>
                <w:szCs w:val="20"/>
              </w:rPr>
              <w:t>23</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123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123</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123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123</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123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123</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550FB1" w:rsidRDefault="002F58AC" w:rsidP="006475F6">
            <w:pPr>
              <w:jc w:val="center"/>
              <w:rPr>
                <w:rFonts w:cstheme="minorHAnsi"/>
                <w:color w:val="FF0000"/>
                <w:sz w:val="20"/>
                <w:szCs w:val="20"/>
              </w:rPr>
            </w:pPr>
            <w:r w:rsidRPr="00550FB1">
              <w:rPr>
                <w:rFonts w:cstheme="minorHAnsi"/>
                <w:color w:val="FF0000"/>
                <w:sz w:val="20"/>
                <w:szCs w:val="20"/>
              </w:rPr>
              <w:t>123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354A4F" w:rsidRPr="00472DD0" w:rsidTr="00A62684">
        <w:tc>
          <w:tcPr>
            <w:tcW w:w="6555"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354A4F" w:rsidRDefault="00354A4F" w:rsidP="00A7539D">
            <w:pPr>
              <w:rPr>
                <w:rFonts w:cstheme="minorHAnsi"/>
                <w:sz w:val="20"/>
                <w:szCs w:val="20"/>
              </w:rPr>
            </w:pPr>
            <w:r w:rsidRPr="00A7539D">
              <w:rPr>
                <w:rFonts w:cstheme="minorHAnsi"/>
                <w:b/>
                <w:i/>
                <w:sz w:val="20"/>
                <w:szCs w:val="20"/>
              </w:rPr>
              <w:t>MANDATORY FINES</w:t>
            </w:r>
            <w:r w:rsidR="00A7539D">
              <w:rPr>
                <w:rFonts w:cstheme="minorHAnsi"/>
                <w:b/>
                <w:sz w:val="20"/>
                <w:szCs w:val="20"/>
              </w:rPr>
              <w:t xml:space="preserve"> </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472DD0" w:rsidRDefault="00354A4F" w:rsidP="006475F6">
            <w:pPr>
              <w:jc w:val="center"/>
              <w:rPr>
                <w:rFonts w:cstheme="minorHAnsi"/>
                <w:sz w:val="20"/>
                <w:szCs w:val="20"/>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740951" w:rsidRDefault="00354A4F"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54A4F" w:rsidRPr="00740951" w:rsidRDefault="00354A4F"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r w:rsidRPr="00E93A03">
              <w:rPr>
                <w:rFonts w:cstheme="minorHAnsi"/>
                <w:sz w:val="18"/>
                <w:szCs w:val="18"/>
              </w:rPr>
              <w:t>5</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Default="00A760A4" w:rsidP="00A760A4">
            <w:pPr>
              <w:rPr>
                <w:rFonts w:cstheme="minorHAnsi"/>
                <w:sz w:val="20"/>
                <w:szCs w:val="20"/>
              </w:rPr>
            </w:pPr>
            <w:r w:rsidRPr="00A760A4">
              <w:rPr>
                <w:rFonts w:cstheme="minorHAnsi"/>
                <w:sz w:val="20"/>
                <w:szCs w:val="20"/>
              </w:rPr>
              <w:t>Add</w:t>
            </w:r>
            <w:r>
              <w:rPr>
                <w:rFonts w:cstheme="minorHAnsi"/>
                <w:sz w:val="20"/>
                <w:szCs w:val="20"/>
              </w:rPr>
              <w:t>’</w:t>
            </w:r>
            <w:r w:rsidRPr="00A760A4">
              <w:rPr>
                <w:rFonts w:cstheme="minorHAnsi"/>
                <w:sz w:val="20"/>
                <w:szCs w:val="20"/>
              </w:rPr>
              <w:t>l Monthly Fine for Certain Sex Offenders – C</w:t>
            </w:r>
            <w:r>
              <w:rPr>
                <w:rFonts w:cstheme="minorHAnsi"/>
                <w:sz w:val="20"/>
                <w:szCs w:val="20"/>
              </w:rPr>
              <w:t>CP,</w:t>
            </w:r>
            <w:r w:rsidRPr="00A760A4">
              <w:rPr>
                <w:rFonts w:cstheme="minorHAnsi"/>
                <w:sz w:val="20"/>
                <w:szCs w:val="20"/>
              </w:rPr>
              <w:t xml:space="preserve"> art. 42A.653</w:t>
            </w:r>
          </w:p>
          <w:p w:rsidR="00837F7D" w:rsidRPr="00472DD0" w:rsidRDefault="00837F7D" w:rsidP="00837F7D">
            <w:pPr>
              <w:rPr>
                <w:rFonts w:cstheme="minorHAnsi"/>
                <w:sz w:val="20"/>
                <w:szCs w:val="20"/>
              </w:rPr>
            </w:pPr>
            <w:r w:rsidRPr="00EE320A">
              <w:rPr>
                <w:rFonts w:cstheme="minorHAnsi"/>
                <w:i/>
                <w:sz w:val="16"/>
                <w:szCs w:val="16"/>
              </w:rPr>
              <w:t>(</w:t>
            </w:r>
            <w:r w:rsidRPr="00EE320A">
              <w:rPr>
                <w:rFonts w:cstheme="minorHAnsi"/>
                <w:b/>
                <w:i/>
                <w:sz w:val="16"/>
                <w:szCs w:val="16"/>
              </w:rPr>
              <w:t>NOTE</w:t>
            </w:r>
            <w:r w:rsidRPr="00EE320A">
              <w:rPr>
                <w:rFonts w:cstheme="minorHAnsi"/>
                <w:i/>
                <w:sz w:val="16"/>
                <w:szCs w:val="16"/>
              </w:rPr>
              <w:t xml:space="preserve">: </w:t>
            </w:r>
            <w:r>
              <w:rPr>
                <w:rFonts w:cstheme="minorHAnsi"/>
                <w:i/>
                <w:sz w:val="16"/>
                <w:szCs w:val="16"/>
              </w:rPr>
              <w:t>This fine is assessed for each month of community supervision)</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D34D14"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D34D14"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337BFB"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377870"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377870"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377870"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377870"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377870" w:rsidP="00337BFB">
            <w:pPr>
              <w:jc w:val="center"/>
              <w:rPr>
                <w:rFonts w:cstheme="minorHAnsi"/>
                <w:sz w:val="20"/>
                <w:szCs w:val="20"/>
              </w:rPr>
            </w:pPr>
            <w:r w:rsidRPr="00740951">
              <w:rPr>
                <w:rFonts w:cstheme="minorHAnsi"/>
                <w:sz w:val="20"/>
                <w:szCs w:val="20"/>
              </w:rPr>
              <w:t>5</w:t>
            </w:r>
            <w:r w:rsidR="00337BFB" w:rsidRPr="00740951">
              <w:rPr>
                <w:rStyle w:val="FootnoteReference"/>
                <w:rFonts w:cstheme="minorHAnsi"/>
                <w:sz w:val="20"/>
                <w:szCs w:val="20"/>
              </w:rPr>
              <w:footnoteReference w:id="2"/>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7B199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E93A03" w:rsidRDefault="007B199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Default="007B1997" w:rsidP="007B1997">
            <w:pPr>
              <w:rPr>
                <w:rFonts w:cstheme="minorHAnsi"/>
                <w:sz w:val="20"/>
                <w:szCs w:val="20"/>
              </w:rPr>
            </w:pPr>
            <w:r w:rsidRPr="00550FB1">
              <w:rPr>
                <w:rFonts w:cstheme="minorHAnsi"/>
                <w:color w:val="FF0000"/>
                <w:sz w:val="20"/>
                <w:szCs w:val="20"/>
              </w:rPr>
              <w:t xml:space="preserve">DWI Traffic Fine  </w:t>
            </w:r>
            <w:r w:rsidRPr="001774FA">
              <w:rPr>
                <w:rFonts w:cstheme="minorHAnsi"/>
                <w:sz w:val="20"/>
                <w:szCs w:val="20"/>
              </w:rPr>
              <w:t>–  TC</w:t>
            </w:r>
            <w:r>
              <w:rPr>
                <w:rFonts w:cstheme="minorHAnsi"/>
                <w:sz w:val="20"/>
                <w:szCs w:val="20"/>
              </w:rPr>
              <w:t>,</w:t>
            </w:r>
            <w:r w:rsidRPr="001774FA">
              <w:rPr>
                <w:rFonts w:cstheme="minorHAnsi"/>
                <w:sz w:val="20"/>
                <w:szCs w:val="20"/>
              </w:rPr>
              <w:t xml:space="preserve"> § 709.001</w:t>
            </w:r>
          </w:p>
          <w:p w:rsidR="007B1997" w:rsidRPr="00A760A4" w:rsidRDefault="007B1997" w:rsidP="007B1997">
            <w:pPr>
              <w:rPr>
                <w:rFonts w:cstheme="minorHAnsi"/>
                <w:sz w:val="20"/>
                <w:szCs w:val="20"/>
              </w:rPr>
            </w:pPr>
            <w:r w:rsidRPr="00EE320A">
              <w:rPr>
                <w:rFonts w:cstheme="minorHAnsi"/>
                <w:i/>
                <w:sz w:val="16"/>
                <w:szCs w:val="16"/>
              </w:rPr>
              <w:t>(</w:t>
            </w:r>
            <w:r w:rsidRPr="00EE320A">
              <w:rPr>
                <w:rFonts w:cstheme="minorHAnsi"/>
                <w:b/>
                <w:i/>
                <w:sz w:val="16"/>
                <w:szCs w:val="16"/>
              </w:rPr>
              <w:t>NOTE</w:t>
            </w:r>
            <w:r w:rsidRPr="00EE320A">
              <w:rPr>
                <w:rFonts w:cstheme="minorHAnsi"/>
                <w:i/>
                <w:sz w:val="16"/>
                <w:szCs w:val="16"/>
              </w:rPr>
              <w:t xml:space="preserve">: </w:t>
            </w:r>
            <w:r>
              <w:rPr>
                <w:rFonts w:cstheme="minorHAnsi"/>
                <w:i/>
                <w:sz w:val="16"/>
                <w:szCs w:val="16"/>
              </w:rPr>
              <w:t xml:space="preserve">Fine is limited to final convictions of offenses listed under </w:t>
            </w:r>
            <w:r w:rsidRPr="00724FAF">
              <w:rPr>
                <w:rFonts w:cstheme="minorHAnsi"/>
                <w:i/>
                <w:sz w:val="16"/>
                <w:szCs w:val="16"/>
              </w:rPr>
              <w:t>Section 49.09(f), Penal Code</w:t>
            </w:r>
            <w:r w:rsidRPr="00724FAF">
              <w:rPr>
                <w:rFonts w:cstheme="minorHAnsi"/>
                <w:i/>
                <w:sz w:val="16"/>
                <w:szCs w:val="16"/>
                <w:vertAlign w:val="superscript"/>
              </w:rPr>
              <w:footnoteReference w:id="3"/>
            </w:r>
            <w:r>
              <w:rPr>
                <w:rFonts w:cstheme="minorHAnsi"/>
                <w:i/>
                <w:sz w:val="16"/>
                <w:szCs w:val="16"/>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6475F6">
            <w:pPr>
              <w:jc w:val="center"/>
              <w:rPr>
                <w:rFonts w:cstheme="minorHAnsi"/>
                <w:sz w:val="20"/>
                <w:szCs w:val="20"/>
              </w:rPr>
            </w:pPr>
            <w:r w:rsidRPr="007B1997">
              <w:rPr>
                <w:rFonts w:cstheme="minorHAnsi"/>
                <w:color w:val="FF0000"/>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6475F6">
            <w:pPr>
              <w:jc w:val="center"/>
              <w:rPr>
                <w:rFonts w:cstheme="minorHAnsi"/>
                <w:sz w:val="20"/>
                <w:szCs w:val="20"/>
              </w:rPr>
            </w:pPr>
            <w:r w:rsidRPr="007B1997">
              <w:rPr>
                <w:rFonts w:cstheme="minorHAnsi"/>
                <w:color w:val="FF0000"/>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337BFB">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7B1997" w:rsidRPr="00740951" w:rsidRDefault="007B1997"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r w:rsidRPr="00E93A03">
              <w:rPr>
                <w:rFonts w:cstheme="minorHAnsi"/>
                <w:sz w:val="18"/>
                <w:szCs w:val="18"/>
              </w:rPr>
              <w:t>7</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A760A4" w:rsidP="00A760A4">
            <w:pPr>
              <w:rPr>
                <w:rFonts w:cstheme="minorHAnsi"/>
                <w:sz w:val="20"/>
                <w:szCs w:val="20"/>
              </w:rPr>
            </w:pPr>
            <w:r w:rsidRPr="00A760A4">
              <w:rPr>
                <w:rFonts w:cstheme="minorHAnsi"/>
                <w:sz w:val="20"/>
                <w:szCs w:val="20"/>
              </w:rPr>
              <w:t>EMS, Trauma Facilities and Trauma Care Systems</w:t>
            </w:r>
            <w:r>
              <w:rPr>
                <w:rFonts w:cstheme="minorHAnsi"/>
                <w:sz w:val="20"/>
                <w:szCs w:val="20"/>
              </w:rPr>
              <w:t xml:space="preserve"> Fine</w:t>
            </w:r>
            <w:r w:rsidRPr="00A760A4">
              <w:rPr>
                <w:rFonts w:cstheme="minorHAnsi"/>
                <w:sz w:val="20"/>
                <w:szCs w:val="20"/>
              </w:rPr>
              <w:t xml:space="preserve"> (For Intoxication Convictions) – C</w:t>
            </w:r>
            <w:r>
              <w:rPr>
                <w:rFonts w:cstheme="minorHAnsi"/>
                <w:sz w:val="20"/>
                <w:szCs w:val="20"/>
              </w:rPr>
              <w:t>CP,</w:t>
            </w:r>
            <w:r w:rsidRPr="00A760A4">
              <w:rPr>
                <w:rFonts w:cstheme="minorHAnsi"/>
                <w:sz w:val="20"/>
                <w:szCs w:val="20"/>
              </w:rPr>
              <w:t xml:space="preserve"> art. 102.0185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3945F1" w:rsidP="006475F6">
            <w:pPr>
              <w:jc w:val="center"/>
              <w:rPr>
                <w:rFonts w:cstheme="minorHAnsi"/>
                <w:sz w:val="20"/>
                <w:szCs w:val="20"/>
              </w:rPr>
            </w:pPr>
            <w:r w:rsidRPr="00740951">
              <w:rPr>
                <w:rFonts w:cstheme="minorHAnsi"/>
                <w:sz w:val="20"/>
                <w:szCs w:val="20"/>
              </w:rPr>
              <w:t>100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D34D14" w:rsidP="006475F6">
            <w:pPr>
              <w:jc w:val="center"/>
              <w:rPr>
                <w:rFonts w:cstheme="minorHAnsi"/>
                <w:sz w:val="20"/>
                <w:szCs w:val="20"/>
              </w:rPr>
            </w:pPr>
            <w:r w:rsidRPr="00740951">
              <w:rPr>
                <w:rFonts w:cstheme="minorHAnsi"/>
                <w:sz w:val="20"/>
                <w:szCs w:val="20"/>
              </w:rPr>
              <w:t>100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740951" w:rsidP="00740951">
            <w:pPr>
              <w:jc w:val="center"/>
              <w:rPr>
                <w:rFonts w:cstheme="minorHAnsi"/>
                <w:sz w:val="20"/>
                <w:szCs w:val="20"/>
              </w:rPr>
            </w:pPr>
            <w:r w:rsidRPr="00740951">
              <w:rPr>
                <w:rFonts w:cstheme="minorHAnsi"/>
                <w:sz w:val="20"/>
                <w:szCs w:val="20"/>
              </w:rPr>
              <w:t>100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665E1"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665E1"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665E1"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665E1"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665E1"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r w:rsidRPr="00E93A03">
              <w:rPr>
                <w:rFonts w:cstheme="minorHAnsi"/>
                <w:sz w:val="18"/>
                <w:szCs w:val="18"/>
              </w:rPr>
              <w:t>8</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Default="00A760A4" w:rsidP="00A760A4">
            <w:pPr>
              <w:rPr>
                <w:rFonts w:cstheme="minorHAnsi"/>
                <w:sz w:val="20"/>
                <w:szCs w:val="20"/>
              </w:rPr>
            </w:pPr>
            <w:r w:rsidRPr="00A760A4">
              <w:rPr>
                <w:rFonts w:cstheme="minorHAnsi"/>
                <w:sz w:val="20"/>
                <w:szCs w:val="20"/>
              </w:rPr>
              <w:t xml:space="preserve">Family Violence </w:t>
            </w:r>
            <w:r>
              <w:rPr>
                <w:rFonts w:cstheme="minorHAnsi"/>
                <w:sz w:val="20"/>
                <w:szCs w:val="20"/>
              </w:rPr>
              <w:t>Fin</w:t>
            </w:r>
            <w:r w:rsidRPr="00A760A4">
              <w:rPr>
                <w:rFonts w:cstheme="minorHAnsi"/>
                <w:sz w:val="20"/>
                <w:szCs w:val="20"/>
              </w:rPr>
              <w:t>e – C</w:t>
            </w:r>
            <w:r>
              <w:rPr>
                <w:rFonts w:cstheme="minorHAnsi"/>
                <w:sz w:val="20"/>
                <w:szCs w:val="20"/>
              </w:rPr>
              <w:t xml:space="preserve">CP, </w:t>
            </w:r>
            <w:r w:rsidRPr="00A760A4">
              <w:rPr>
                <w:rFonts w:cstheme="minorHAnsi"/>
                <w:sz w:val="20"/>
                <w:szCs w:val="20"/>
              </w:rPr>
              <w:t>art. 42A.504(b)</w:t>
            </w:r>
          </w:p>
          <w:p w:rsidR="002A282F" w:rsidRPr="00472DD0" w:rsidRDefault="002A282F" w:rsidP="00B113B4">
            <w:pPr>
              <w:rPr>
                <w:rFonts w:cstheme="minorHAnsi"/>
                <w:sz w:val="20"/>
                <w:szCs w:val="20"/>
              </w:rPr>
            </w:pPr>
            <w:r w:rsidRPr="00EE320A">
              <w:rPr>
                <w:rFonts w:cstheme="minorHAnsi"/>
                <w:i/>
                <w:sz w:val="16"/>
                <w:szCs w:val="16"/>
              </w:rPr>
              <w:t>(</w:t>
            </w:r>
            <w:r w:rsidRPr="00EE320A">
              <w:rPr>
                <w:rFonts w:cstheme="minorHAnsi"/>
                <w:b/>
                <w:i/>
                <w:sz w:val="16"/>
                <w:szCs w:val="16"/>
              </w:rPr>
              <w:t>NOTE</w:t>
            </w:r>
            <w:r w:rsidRPr="00EE320A">
              <w:rPr>
                <w:rFonts w:cstheme="minorHAnsi"/>
                <w:i/>
                <w:sz w:val="16"/>
                <w:szCs w:val="16"/>
              </w:rPr>
              <w:t xml:space="preserve">: </w:t>
            </w:r>
            <w:r>
              <w:rPr>
                <w:rFonts w:cstheme="minorHAnsi"/>
                <w:i/>
                <w:sz w:val="16"/>
                <w:szCs w:val="16"/>
              </w:rPr>
              <w:t>Fine is limited to convictions under Title 5</w:t>
            </w:r>
            <w:r w:rsidR="00B113B4">
              <w:rPr>
                <w:rFonts w:cstheme="minorHAnsi"/>
                <w:i/>
                <w:sz w:val="16"/>
                <w:szCs w:val="16"/>
              </w:rPr>
              <w:t xml:space="preserve"> of the </w:t>
            </w:r>
            <w:r>
              <w:rPr>
                <w:rFonts w:cstheme="minorHAnsi"/>
                <w:i/>
                <w:sz w:val="16"/>
                <w:szCs w:val="16"/>
              </w:rPr>
              <w:t>Penal Code</w:t>
            </w:r>
            <w:r w:rsidR="00B113B4">
              <w:rPr>
                <w:rFonts w:cstheme="minorHAnsi"/>
                <w:i/>
                <w:sz w:val="16"/>
                <w:szCs w:val="16"/>
              </w:rPr>
              <w:t xml:space="preserve"> that the </w:t>
            </w:r>
            <w:r w:rsidR="00A06184">
              <w:rPr>
                <w:rFonts w:cstheme="minorHAnsi"/>
                <w:i/>
                <w:sz w:val="16"/>
                <w:szCs w:val="16"/>
              </w:rPr>
              <w:t xml:space="preserve">judge determines involved </w:t>
            </w:r>
            <w:r>
              <w:rPr>
                <w:rFonts w:cstheme="minorHAnsi"/>
                <w:i/>
                <w:sz w:val="16"/>
                <w:szCs w:val="16"/>
              </w:rPr>
              <w:t>family violence</w:t>
            </w:r>
            <w:r w:rsidR="00A06184">
              <w:rPr>
                <w:rFonts w:cstheme="minorHAnsi"/>
                <w:i/>
                <w:sz w:val="16"/>
                <w:szCs w:val="16"/>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D34D14"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D34D14"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740951" w:rsidP="00740951">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6201" w:rsidRDefault="004A2EEF" w:rsidP="006475F6">
            <w:pPr>
              <w:jc w:val="center"/>
              <w:rPr>
                <w:rFonts w:cstheme="minorHAnsi"/>
                <w:sz w:val="20"/>
                <w:szCs w:val="20"/>
                <w:highlight w:val="yellow"/>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6201" w:rsidRDefault="004A2EEF" w:rsidP="006475F6">
            <w:pPr>
              <w:jc w:val="center"/>
              <w:rPr>
                <w:rFonts w:cstheme="minorHAnsi"/>
                <w:sz w:val="20"/>
                <w:szCs w:val="20"/>
                <w:highlight w:val="yellow"/>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6201" w:rsidRDefault="004A2EEF" w:rsidP="006475F6">
            <w:pPr>
              <w:jc w:val="center"/>
              <w:rPr>
                <w:rFonts w:cstheme="minorHAnsi"/>
                <w:sz w:val="20"/>
                <w:szCs w:val="20"/>
                <w:highlight w:val="yellow"/>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740951" w:rsidP="006475F6">
            <w:pPr>
              <w:jc w:val="center"/>
              <w:rPr>
                <w:rFonts w:cstheme="minorHAnsi"/>
                <w:sz w:val="20"/>
                <w:szCs w:val="20"/>
              </w:rPr>
            </w:pPr>
            <w:r w:rsidRPr="00740951">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A06184" w:rsidP="006475F6">
            <w:pPr>
              <w:jc w:val="center"/>
              <w:rPr>
                <w:rFonts w:cstheme="minorHAnsi"/>
                <w:sz w:val="20"/>
                <w:szCs w:val="20"/>
              </w:rPr>
            </w:pPr>
            <w:r w:rsidRPr="00740951">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A06184">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r w:rsidRPr="00E93A03">
              <w:rPr>
                <w:rFonts w:cstheme="minorHAnsi"/>
                <w:sz w:val="18"/>
                <w:szCs w:val="18"/>
              </w:rPr>
              <w:t>9</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137A6E" w:rsidP="00137A6E">
            <w:pPr>
              <w:rPr>
                <w:rFonts w:cstheme="minorHAnsi"/>
                <w:sz w:val="20"/>
                <w:szCs w:val="20"/>
              </w:rPr>
            </w:pPr>
            <w:r w:rsidRPr="00137A6E">
              <w:rPr>
                <w:rFonts w:cstheme="minorHAnsi"/>
                <w:sz w:val="20"/>
                <w:szCs w:val="20"/>
              </w:rPr>
              <w:t xml:space="preserve">Juvenile Delinquency Prevention Fine – </w:t>
            </w:r>
            <w:r>
              <w:rPr>
                <w:rFonts w:cstheme="minorHAnsi"/>
                <w:sz w:val="20"/>
                <w:szCs w:val="20"/>
              </w:rPr>
              <w:t>C</w:t>
            </w:r>
            <w:r w:rsidRPr="00137A6E">
              <w:rPr>
                <w:rFonts w:cstheme="minorHAnsi"/>
                <w:sz w:val="20"/>
                <w:szCs w:val="20"/>
              </w:rPr>
              <w:t>C</w:t>
            </w:r>
            <w:r>
              <w:rPr>
                <w:rFonts w:cstheme="minorHAnsi"/>
                <w:sz w:val="20"/>
                <w:szCs w:val="20"/>
              </w:rPr>
              <w:t>P, a</w:t>
            </w:r>
            <w:r w:rsidRPr="00137A6E">
              <w:rPr>
                <w:rFonts w:cstheme="minorHAnsi"/>
                <w:sz w:val="20"/>
                <w:szCs w:val="20"/>
              </w:rPr>
              <w:t>rt. 102.0171(a)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D34D14"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D34D14"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C1587F"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C1587F"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740951" w:rsidP="006475F6">
            <w:pPr>
              <w:jc w:val="center"/>
              <w:rPr>
                <w:rFonts w:cstheme="minorHAnsi"/>
                <w:sz w:val="20"/>
                <w:szCs w:val="20"/>
              </w:rPr>
            </w:pPr>
            <w:r w:rsidRPr="00740951">
              <w:rPr>
                <w:rFonts w:cstheme="minorHAnsi"/>
                <w:sz w:val="20"/>
                <w:szCs w:val="20"/>
              </w:rPr>
              <w:t>50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740951"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C1587F"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C1587F"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137A6E" w:rsidP="003F5C7F">
            <w:pPr>
              <w:rPr>
                <w:rFonts w:cstheme="minorHAnsi"/>
                <w:sz w:val="20"/>
                <w:szCs w:val="20"/>
              </w:rPr>
            </w:pPr>
            <w:r w:rsidRPr="00550FB1">
              <w:rPr>
                <w:rFonts w:cstheme="minorHAnsi"/>
                <w:color w:val="FF0000"/>
                <w:sz w:val="20"/>
                <w:szCs w:val="20"/>
              </w:rPr>
              <w:t>State Traffic Fine</w:t>
            </w:r>
            <w:r w:rsidRPr="00137A6E">
              <w:rPr>
                <w:rFonts w:cstheme="minorHAnsi"/>
                <w:sz w:val="20"/>
                <w:szCs w:val="20"/>
              </w:rPr>
              <w:t xml:space="preserve"> – T</w:t>
            </w:r>
            <w:r w:rsidR="003F5C7F">
              <w:rPr>
                <w:rFonts w:cstheme="minorHAnsi"/>
                <w:sz w:val="20"/>
                <w:szCs w:val="20"/>
              </w:rPr>
              <w:t xml:space="preserve">C, </w:t>
            </w:r>
            <w:r w:rsidRPr="00137A6E">
              <w:rPr>
                <w:rFonts w:cstheme="minorHAnsi"/>
                <w:sz w:val="20"/>
                <w:szCs w:val="20"/>
              </w:rPr>
              <w:t>§ 542.4031</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D34D14"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D34D14"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C1587F"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C1587F"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C1587F"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740951" w:rsidP="006475F6">
            <w:pPr>
              <w:jc w:val="center"/>
              <w:rPr>
                <w:rFonts w:cstheme="minorHAnsi"/>
                <w:sz w:val="20"/>
                <w:szCs w:val="20"/>
              </w:rPr>
            </w:pPr>
            <w:r w:rsidRPr="00550FB1">
              <w:rPr>
                <w:rFonts w:cstheme="minorHAnsi"/>
                <w:color w:val="FF0000"/>
                <w:sz w:val="20"/>
                <w:szCs w:val="20"/>
              </w:rPr>
              <w:t>50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740951" w:rsidP="006475F6">
            <w:pPr>
              <w:jc w:val="center"/>
              <w:rPr>
                <w:rFonts w:cstheme="minorHAnsi"/>
                <w:sz w:val="20"/>
                <w:szCs w:val="20"/>
              </w:rPr>
            </w:pPr>
            <w:r w:rsidRPr="00740951">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C1587F" w:rsidP="006475F6">
            <w:pPr>
              <w:jc w:val="center"/>
              <w:rPr>
                <w:rFonts w:cstheme="minorHAnsi"/>
                <w:sz w:val="20"/>
                <w:szCs w:val="20"/>
              </w:rPr>
            </w:pPr>
            <w:r w:rsidRPr="00740951">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401DD4"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401DD4" w:rsidRDefault="00401DD4" w:rsidP="00401DD4">
            <w:p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401DD4" w:rsidRDefault="00401DD4" w:rsidP="00401DD4">
            <w:pPr>
              <w:rPr>
                <w:rFonts w:cstheme="minorHAnsi"/>
                <w:b/>
                <w:sz w:val="20"/>
                <w:szCs w:val="20"/>
              </w:rPr>
            </w:pPr>
            <w:r w:rsidRPr="00401DD4">
              <w:rPr>
                <w:rFonts w:cstheme="minorHAnsi"/>
                <w:b/>
                <w:sz w:val="20"/>
                <w:szCs w:val="20"/>
              </w:rPr>
              <w:t>TOTAL COSTS</w:t>
            </w:r>
            <w:r w:rsidR="00124130">
              <w:rPr>
                <w:rStyle w:val="FootnoteReference"/>
                <w:rFonts w:cstheme="minorHAnsi"/>
                <w:b/>
                <w:sz w:val="20"/>
                <w:szCs w:val="20"/>
              </w:rPr>
              <w:footnoteReference w:id="4"/>
            </w:r>
            <w:r w:rsidRPr="00401DD4">
              <w:rPr>
                <w:rFonts w:cstheme="minorHAnsi"/>
                <w:b/>
                <w:sz w:val="20"/>
                <w:szCs w:val="20"/>
              </w:rPr>
              <w:t xml:space="preserve"> </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740951" w:rsidRDefault="00740951" w:rsidP="006475F6">
            <w:pPr>
              <w:jc w:val="center"/>
              <w:rPr>
                <w:rFonts w:cstheme="minorHAnsi"/>
                <w:b/>
                <w:sz w:val="20"/>
                <w:szCs w:val="20"/>
              </w:rPr>
            </w:pPr>
            <w:r>
              <w:rPr>
                <w:rFonts w:cstheme="minorHAnsi"/>
                <w:b/>
                <w:sz w:val="20"/>
                <w:szCs w:val="20"/>
              </w:rPr>
              <w:t>370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0E0F18" w:rsidRPr="00740951" w:rsidRDefault="00740951" w:rsidP="00D34D14">
            <w:pPr>
              <w:jc w:val="center"/>
              <w:rPr>
                <w:rFonts w:cstheme="minorHAnsi"/>
                <w:b/>
                <w:sz w:val="20"/>
                <w:szCs w:val="20"/>
              </w:rPr>
            </w:pPr>
            <w:r>
              <w:rPr>
                <w:rFonts w:cstheme="minorHAnsi"/>
                <w:b/>
                <w:sz w:val="20"/>
                <w:szCs w:val="20"/>
              </w:rPr>
              <w:t>370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740951" w:rsidRDefault="00740951" w:rsidP="006475F6">
            <w:pPr>
              <w:jc w:val="center"/>
              <w:rPr>
                <w:rFonts w:cstheme="minorHAnsi"/>
                <w:b/>
                <w:sz w:val="20"/>
                <w:szCs w:val="20"/>
              </w:rPr>
            </w:pPr>
            <w:r>
              <w:rPr>
                <w:rFonts w:cstheme="minorHAnsi"/>
                <w:b/>
                <w:sz w:val="20"/>
                <w:szCs w:val="20"/>
              </w:rPr>
              <w:t>370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740951" w:rsidRDefault="00740951" w:rsidP="006475F6">
            <w:pPr>
              <w:jc w:val="center"/>
              <w:rPr>
                <w:rFonts w:cstheme="minorHAnsi"/>
                <w:b/>
                <w:sz w:val="20"/>
                <w:szCs w:val="20"/>
              </w:rPr>
            </w:pPr>
            <w:r>
              <w:rPr>
                <w:rFonts w:cstheme="minorHAnsi"/>
                <w:b/>
                <w:sz w:val="20"/>
                <w:szCs w:val="20"/>
              </w:rPr>
              <w:t>270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740951" w:rsidRDefault="00740951" w:rsidP="006475F6">
            <w:pPr>
              <w:jc w:val="center"/>
              <w:rPr>
                <w:rFonts w:cstheme="minorHAnsi"/>
                <w:b/>
                <w:sz w:val="20"/>
                <w:szCs w:val="20"/>
              </w:rPr>
            </w:pPr>
            <w:r>
              <w:rPr>
                <w:rFonts w:cstheme="minorHAnsi"/>
                <w:b/>
                <w:sz w:val="20"/>
                <w:szCs w:val="20"/>
              </w:rPr>
              <w:t>320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740951" w:rsidRDefault="00837F7D" w:rsidP="006475F6">
            <w:pPr>
              <w:jc w:val="center"/>
              <w:rPr>
                <w:rFonts w:cstheme="minorHAnsi"/>
                <w:b/>
                <w:sz w:val="20"/>
                <w:szCs w:val="20"/>
              </w:rPr>
            </w:pPr>
            <w:r>
              <w:rPr>
                <w:rFonts w:cstheme="minorHAnsi"/>
                <w:b/>
                <w:sz w:val="20"/>
                <w:szCs w:val="20"/>
              </w:rPr>
              <w:t>320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740951" w:rsidRDefault="00F51EF7" w:rsidP="006475F6">
            <w:pPr>
              <w:jc w:val="center"/>
              <w:rPr>
                <w:rFonts w:cstheme="minorHAnsi"/>
                <w:b/>
                <w:sz w:val="20"/>
                <w:szCs w:val="20"/>
              </w:rPr>
            </w:pPr>
            <w:r>
              <w:rPr>
                <w:rFonts w:cstheme="minorHAnsi"/>
                <w:b/>
                <w:sz w:val="20"/>
                <w:szCs w:val="20"/>
              </w:rPr>
              <w:t>≥</w:t>
            </w:r>
            <w:r w:rsidR="00837F7D">
              <w:rPr>
                <w:rFonts w:cstheme="minorHAnsi"/>
                <w:b/>
                <w:sz w:val="20"/>
                <w:szCs w:val="20"/>
              </w:rPr>
              <w:t xml:space="preserve"> 270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740951" w:rsidRDefault="00F51EF7" w:rsidP="006475F6">
            <w:pPr>
              <w:jc w:val="center"/>
              <w:rPr>
                <w:rFonts w:cstheme="minorHAnsi"/>
                <w:b/>
                <w:sz w:val="20"/>
                <w:szCs w:val="20"/>
              </w:rPr>
            </w:pPr>
            <w:r>
              <w:rPr>
                <w:rFonts w:cstheme="minorHAnsi"/>
                <w:b/>
                <w:sz w:val="20"/>
                <w:szCs w:val="20"/>
              </w:rPr>
              <w:t>≥</w:t>
            </w:r>
            <w:r w:rsidR="00837F7D">
              <w:rPr>
                <w:rFonts w:cstheme="minorHAnsi"/>
                <w:b/>
                <w:sz w:val="20"/>
                <w:szCs w:val="20"/>
              </w:rPr>
              <w:t xml:space="preserve"> 270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740951" w:rsidRDefault="00401DD4" w:rsidP="006475F6">
            <w:pPr>
              <w:jc w:val="center"/>
              <w:rPr>
                <w:rFonts w:cstheme="minorHAnsi"/>
                <w:b/>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401DD4" w:rsidRPr="00740951" w:rsidRDefault="00401DD4" w:rsidP="006475F6">
            <w:pPr>
              <w:jc w:val="center"/>
              <w:rPr>
                <w:rFonts w:cstheme="minorHAnsi"/>
                <w:b/>
                <w:sz w:val="20"/>
                <w:szCs w:val="20"/>
              </w:rPr>
            </w:pPr>
          </w:p>
        </w:tc>
      </w:tr>
      <w:tr w:rsidR="00390BF5" w:rsidRPr="00472DD0" w:rsidTr="00A62684">
        <w:tc>
          <w:tcPr>
            <w:tcW w:w="6555"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472DD0" w:rsidRDefault="00390BF5" w:rsidP="00A7539D">
            <w:pPr>
              <w:rPr>
                <w:rFonts w:cstheme="minorHAnsi"/>
                <w:sz w:val="20"/>
                <w:szCs w:val="20"/>
              </w:rPr>
            </w:pPr>
            <w:r w:rsidRPr="00A7539D">
              <w:rPr>
                <w:rFonts w:cstheme="minorHAnsi"/>
                <w:b/>
                <w:i/>
                <w:sz w:val="20"/>
                <w:szCs w:val="20"/>
              </w:rPr>
              <w:t>OPTIONAL FINES</w:t>
            </w:r>
            <w:r w:rsidR="00A7539D">
              <w:rPr>
                <w:rFonts w:cstheme="minorHAnsi"/>
                <w:b/>
                <w:i/>
                <w:sz w:val="20"/>
                <w:szCs w:val="20"/>
              </w:rPr>
              <w:t xml:space="preserve"> </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E96201" w:rsidRDefault="00390BF5"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E96201" w:rsidRDefault="00390BF5"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E96201" w:rsidRDefault="00390BF5"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E96201" w:rsidRDefault="00390BF5"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E96201" w:rsidRDefault="00390BF5"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E96201" w:rsidRDefault="00390BF5"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E96201" w:rsidRDefault="00390BF5"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E96201" w:rsidRDefault="00390BF5"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740951" w:rsidRDefault="00390BF5"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390BF5" w:rsidRPr="00740951" w:rsidRDefault="00390BF5"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A760A4" w:rsidP="008C5BA5">
            <w:pPr>
              <w:rPr>
                <w:rFonts w:cstheme="minorHAnsi"/>
                <w:sz w:val="20"/>
                <w:szCs w:val="20"/>
              </w:rPr>
            </w:pPr>
            <w:r w:rsidRPr="00A760A4">
              <w:rPr>
                <w:rFonts w:cstheme="minorHAnsi"/>
                <w:sz w:val="20"/>
                <w:szCs w:val="20"/>
              </w:rPr>
              <w:t>General Fine – P</w:t>
            </w:r>
            <w:r w:rsidR="003F5C7F">
              <w:rPr>
                <w:rFonts w:cstheme="minorHAnsi"/>
                <w:sz w:val="20"/>
                <w:szCs w:val="20"/>
              </w:rPr>
              <w:t xml:space="preserve">C, </w:t>
            </w:r>
            <w:r w:rsidRPr="00A760A4">
              <w:rPr>
                <w:rFonts w:cstheme="minorHAnsi"/>
                <w:sz w:val="20"/>
                <w:szCs w:val="20"/>
              </w:rPr>
              <w:t>§</w:t>
            </w:r>
            <w:r w:rsidR="003F5C7F" w:rsidRPr="003F5C7F">
              <w:rPr>
                <w:rFonts w:cstheme="minorHAnsi"/>
                <w:sz w:val="20"/>
                <w:szCs w:val="20"/>
              </w:rPr>
              <w:t>§</w:t>
            </w:r>
            <w:r w:rsidR="008C5BA5">
              <w:rPr>
                <w:rFonts w:cstheme="minorHAnsi"/>
                <w:sz w:val="20"/>
                <w:szCs w:val="20"/>
              </w:rPr>
              <w:t xml:space="preserve"> 12.21 and 12.22</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AB1EC2" w:rsidP="006475F6">
            <w:pPr>
              <w:jc w:val="center"/>
              <w:rPr>
                <w:rFonts w:cstheme="minorHAnsi"/>
                <w:sz w:val="20"/>
                <w:szCs w:val="20"/>
              </w:rPr>
            </w:pPr>
            <w:r w:rsidRPr="00837F7D">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AB1EC2" w:rsidP="006475F6">
            <w:pPr>
              <w:jc w:val="center"/>
              <w:rPr>
                <w:rFonts w:cstheme="minorHAnsi"/>
                <w:sz w:val="20"/>
                <w:szCs w:val="20"/>
              </w:rPr>
            </w:pPr>
            <w:r w:rsidRPr="00837F7D">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AB1EC2" w:rsidP="006475F6">
            <w:pPr>
              <w:jc w:val="center"/>
              <w:rPr>
                <w:rFonts w:cstheme="minorHAnsi"/>
                <w:sz w:val="20"/>
                <w:szCs w:val="20"/>
              </w:rPr>
            </w:pPr>
            <w:r w:rsidRPr="00837F7D">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AB1EC2" w:rsidP="006475F6">
            <w:pPr>
              <w:jc w:val="center"/>
              <w:rPr>
                <w:rFonts w:cstheme="minorHAnsi"/>
                <w:sz w:val="20"/>
                <w:szCs w:val="20"/>
              </w:rPr>
            </w:pPr>
            <w:r w:rsidRPr="00837F7D">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AB1EC2" w:rsidP="006475F6">
            <w:pPr>
              <w:jc w:val="center"/>
              <w:rPr>
                <w:rFonts w:cstheme="minorHAnsi"/>
                <w:sz w:val="20"/>
                <w:szCs w:val="20"/>
              </w:rPr>
            </w:pPr>
            <w:r w:rsidRPr="00837F7D">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AB1EC2" w:rsidP="006475F6">
            <w:pPr>
              <w:jc w:val="center"/>
              <w:rPr>
                <w:rFonts w:cstheme="minorHAnsi"/>
                <w:sz w:val="20"/>
                <w:szCs w:val="20"/>
              </w:rPr>
            </w:pPr>
            <w:r w:rsidRPr="00837F7D">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AB1EC2" w:rsidP="006475F6">
            <w:pPr>
              <w:jc w:val="center"/>
              <w:rPr>
                <w:rFonts w:cstheme="minorHAnsi"/>
                <w:sz w:val="20"/>
                <w:szCs w:val="20"/>
              </w:rPr>
            </w:pPr>
            <w:r w:rsidRPr="00837F7D">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AB1EC2" w:rsidP="006475F6">
            <w:pPr>
              <w:jc w:val="center"/>
              <w:rPr>
                <w:rFonts w:cstheme="minorHAnsi"/>
                <w:sz w:val="20"/>
                <w:szCs w:val="20"/>
              </w:rPr>
            </w:pPr>
            <w:r w:rsidRPr="00837F7D">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137A6E" w:rsidP="00137A6E">
            <w:pPr>
              <w:rPr>
                <w:rFonts w:cstheme="minorHAnsi"/>
                <w:sz w:val="20"/>
                <w:szCs w:val="20"/>
              </w:rPr>
            </w:pPr>
            <w:r w:rsidRPr="00137A6E">
              <w:rPr>
                <w:rFonts w:cstheme="minorHAnsi"/>
                <w:sz w:val="20"/>
                <w:szCs w:val="20"/>
              </w:rPr>
              <w:t>Repayment of Reward Fine as Cond CS – CCP</w:t>
            </w:r>
            <w:r>
              <w:rPr>
                <w:rFonts w:cstheme="minorHAnsi"/>
                <w:sz w:val="20"/>
                <w:szCs w:val="20"/>
              </w:rPr>
              <w:t xml:space="preserve">, </w:t>
            </w:r>
            <w:r w:rsidRPr="00137A6E">
              <w:rPr>
                <w:rFonts w:cstheme="minorHAnsi"/>
                <w:sz w:val="20"/>
                <w:szCs w:val="20"/>
              </w:rPr>
              <w:t>art. 42A.301(b)(20)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101EF" w:rsidP="006475F6">
            <w:pPr>
              <w:jc w:val="center"/>
              <w:rPr>
                <w:rFonts w:cstheme="minorHAnsi"/>
                <w:sz w:val="20"/>
                <w:szCs w:val="20"/>
              </w:rPr>
            </w:pPr>
            <w:r w:rsidRPr="00F101EF">
              <w:rPr>
                <w:rFonts w:ascii="Arial" w:hAnsi="Arial" w:cs="Arial"/>
                <w:sz w:val="20"/>
                <w:szCs w:val="20"/>
              </w:rPr>
              <w:t>≤</w:t>
            </w:r>
            <w:r w:rsidR="00AB1EC2" w:rsidRPr="00837F7D">
              <w:rPr>
                <w:rFonts w:ascii="Arial" w:hAnsi="Arial" w:cs="Arial"/>
                <w:sz w:val="20"/>
                <w:szCs w:val="20"/>
              </w:rPr>
              <w:t xml:space="preserve"> </w:t>
            </w:r>
            <w:r w:rsidR="00AB1EC2" w:rsidRPr="00837F7D">
              <w:rPr>
                <w:rFonts w:cstheme="minorHAnsi"/>
                <w:sz w:val="20"/>
                <w:szCs w:val="20"/>
              </w:rPr>
              <w:t>50</w:t>
            </w:r>
            <w:r w:rsidR="00D34D14" w:rsidRPr="00837F7D">
              <w:rPr>
                <w:rFonts w:cstheme="minorHAnsi"/>
                <w:sz w:val="20"/>
                <w:szCs w:val="20"/>
              </w:rPr>
              <w:t xml:space="preserve"> </w:t>
            </w:r>
            <w:r w:rsidR="00AB1EC2" w:rsidRPr="00837F7D">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101EF" w:rsidP="006475F6">
            <w:pPr>
              <w:jc w:val="center"/>
              <w:rPr>
                <w:rFonts w:cstheme="minorHAnsi"/>
                <w:sz w:val="20"/>
                <w:szCs w:val="20"/>
              </w:rPr>
            </w:pPr>
            <w:r w:rsidRPr="00F101EF">
              <w:rPr>
                <w:rFonts w:cstheme="minorHAnsi"/>
                <w:sz w:val="20"/>
                <w:szCs w:val="20"/>
              </w:rPr>
              <w:t>≤</w:t>
            </w:r>
            <w:r w:rsidR="00D34D14" w:rsidRPr="00837F7D">
              <w:rPr>
                <w:rFonts w:cstheme="minorHAnsi"/>
                <w:sz w:val="20"/>
                <w:szCs w:val="20"/>
              </w:rPr>
              <w:t xml:space="preserve"> 50 *</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101EF" w:rsidP="006475F6">
            <w:pPr>
              <w:jc w:val="center"/>
              <w:rPr>
                <w:rFonts w:cstheme="minorHAnsi"/>
                <w:sz w:val="20"/>
                <w:szCs w:val="20"/>
              </w:rPr>
            </w:pPr>
            <w:r w:rsidRPr="00F101EF">
              <w:rPr>
                <w:rFonts w:cstheme="minorHAnsi"/>
                <w:sz w:val="20"/>
                <w:szCs w:val="20"/>
              </w:rPr>
              <w:t>≤</w:t>
            </w:r>
            <w:r w:rsidR="00D34D14" w:rsidRPr="00837F7D">
              <w:rPr>
                <w:rFonts w:cstheme="minorHAnsi"/>
                <w:sz w:val="20"/>
                <w:szCs w:val="20"/>
              </w:rPr>
              <w:t xml:space="preserve"> 50 *</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101EF" w:rsidP="006475F6">
            <w:pPr>
              <w:jc w:val="center"/>
              <w:rPr>
                <w:rFonts w:cstheme="minorHAnsi"/>
                <w:sz w:val="20"/>
                <w:szCs w:val="20"/>
              </w:rPr>
            </w:pPr>
            <w:r w:rsidRPr="00F101EF">
              <w:rPr>
                <w:rFonts w:cstheme="minorHAnsi"/>
                <w:sz w:val="20"/>
                <w:szCs w:val="20"/>
              </w:rPr>
              <w:t>≤</w:t>
            </w:r>
            <w:r w:rsidR="00D34D14" w:rsidRPr="00837F7D">
              <w:rPr>
                <w:rFonts w:cstheme="minorHAnsi"/>
                <w:sz w:val="20"/>
                <w:szCs w:val="20"/>
              </w:rPr>
              <w:t xml:space="preserve"> 50 *</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101EF" w:rsidP="006475F6">
            <w:pPr>
              <w:jc w:val="center"/>
              <w:rPr>
                <w:rFonts w:cstheme="minorHAnsi"/>
                <w:sz w:val="20"/>
                <w:szCs w:val="20"/>
              </w:rPr>
            </w:pPr>
            <w:r w:rsidRPr="00F101EF">
              <w:rPr>
                <w:rFonts w:cstheme="minorHAnsi"/>
                <w:sz w:val="20"/>
                <w:szCs w:val="20"/>
              </w:rPr>
              <w:t>≤</w:t>
            </w:r>
            <w:r w:rsidR="00D34D14" w:rsidRPr="00837F7D">
              <w:rPr>
                <w:rFonts w:cstheme="minorHAnsi"/>
                <w:sz w:val="20"/>
                <w:szCs w:val="20"/>
              </w:rPr>
              <w:t xml:space="preserve"> 50 *</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101EF" w:rsidP="006475F6">
            <w:pPr>
              <w:jc w:val="center"/>
              <w:rPr>
                <w:rFonts w:cstheme="minorHAnsi"/>
                <w:sz w:val="20"/>
                <w:szCs w:val="20"/>
              </w:rPr>
            </w:pPr>
            <w:r w:rsidRPr="00F101EF">
              <w:rPr>
                <w:rFonts w:cstheme="minorHAnsi"/>
                <w:sz w:val="20"/>
                <w:szCs w:val="20"/>
              </w:rPr>
              <w:t>≤</w:t>
            </w:r>
            <w:r w:rsidR="00D34D14" w:rsidRPr="00837F7D">
              <w:rPr>
                <w:rFonts w:cstheme="minorHAnsi"/>
                <w:sz w:val="20"/>
                <w:szCs w:val="20"/>
              </w:rPr>
              <w:t xml:space="preserve"> 50 *</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101EF" w:rsidP="006475F6">
            <w:pPr>
              <w:jc w:val="center"/>
              <w:rPr>
                <w:rFonts w:cstheme="minorHAnsi"/>
                <w:sz w:val="20"/>
                <w:szCs w:val="20"/>
              </w:rPr>
            </w:pPr>
            <w:r w:rsidRPr="00F101EF">
              <w:rPr>
                <w:rFonts w:cstheme="minorHAnsi"/>
                <w:sz w:val="20"/>
                <w:szCs w:val="20"/>
              </w:rPr>
              <w:t>≤</w:t>
            </w:r>
            <w:r w:rsidR="00D34D14" w:rsidRPr="00837F7D">
              <w:rPr>
                <w:rFonts w:cstheme="minorHAnsi"/>
                <w:sz w:val="20"/>
                <w:szCs w:val="20"/>
              </w:rPr>
              <w:t xml:space="preserve"> 50 *</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101EF" w:rsidP="006475F6">
            <w:pPr>
              <w:jc w:val="center"/>
              <w:rPr>
                <w:rFonts w:cstheme="minorHAnsi"/>
                <w:sz w:val="20"/>
                <w:szCs w:val="20"/>
              </w:rPr>
            </w:pPr>
            <w:r w:rsidRPr="00F101EF">
              <w:rPr>
                <w:rFonts w:cstheme="minorHAnsi"/>
                <w:sz w:val="20"/>
                <w:szCs w:val="20"/>
              </w:rPr>
              <w:t>≤</w:t>
            </w:r>
            <w:r w:rsidR="00D34D14" w:rsidRPr="00837F7D">
              <w:rPr>
                <w:rFonts w:cstheme="minorHAnsi"/>
                <w:sz w:val="20"/>
                <w:szCs w:val="20"/>
              </w:rPr>
              <w:t xml:space="preserve"> 50 *</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A7539D" w:rsidRPr="00472DD0" w:rsidTr="00A62684">
        <w:tc>
          <w:tcPr>
            <w:tcW w:w="6555"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Default="00A7539D" w:rsidP="00A7539D">
            <w:pPr>
              <w:rPr>
                <w:rFonts w:cstheme="minorHAnsi"/>
                <w:b/>
                <w:i/>
                <w:sz w:val="20"/>
                <w:szCs w:val="20"/>
              </w:rPr>
            </w:pPr>
            <w:r w:rsidRPr="00A7539D">
              <w:rPr>
                <w:rFonts w:cstheme="minorHAnsi"/>
                <w:b/>
                <w:i/>
                <w:sz w:val="20"/>
                <w:szCs w:val="20"/>
              </w:rPr>
              <w:t>MANDATORY REIMBURSEMENT FEES</w:t>
            </w:r>
            <w:r>
              <w:rPr>
                <w:rFonts w:cstheme="minorHAnsi"/>
                <w:b/>
                <w:i/>
                <w:sz w:val="20"/>
                <w:szCs w:val="20"/>
              </w:rPr>
              <w:t xml:space="preserve"> </w:t>
            </w:r>
          </w:p>
          <w:p w:rsidR="001C48C5" w:rsidRPr="001C48C5" w:rsidRDefault="002F58AC" w:rsidP="002F58AC">
            <w:pPr>
              <w:rPr>
                <w:rFonts w:cstheme="minorHAnsi"/>
                <w:b/>
                <w:i/>
                <w:sz w:val="16"/>
                <w:szCs w:val="16"/>
              </w:rPr>
            </w:pPr>
            <w:r>
              <w:rPr>
                <w:rFonts w:cstheme="minorHAnsi"/>
                <w:b/>
                <w:i/>
                <w:sz w:val="16"/>
                <w:szCs w:val="16"/>
              </w:rPr>
              <w:t>Only a</w:t>
            </w:r>
            <w:r w:rsidR="00E92D9E">
              <w:rPr>
                <w:rFonts w:cstheme="minorHAnsi"/>
                <w:b/>
                <w:i/>
                <w:sz w:val="16"/>
                <w:szCs w:val="16"/>
              </w:rPr>
              <w:t>ss</w:t>
            </w:r>
            <w:r w:rsidR="007A3F9C">
              <w:rPr>
                <w:rFonts w:cstheme="minorHAnsi"/>
                <w:b/>
                <w:i/>
                <w:sz w:val="16"/>
                <w:szCs w:val="16"/>
              </w:rPr>
              <w:t xml:space="preserve">ess </w:t>
            </w:r>
            <w:r w:rsidR="001C48C5">
              <w:rPr>
                <w:rFonts w:cstheme="minorHAnsi"/>
                <w:b/>
                <w:i/>
                <w:sz w:val="16"/>
                <w:szCs w:val="16"/>
              </w:rPr>
              <w:t>to recover the cost for a service performed during the course of the case</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740951" w:rsidRDefault="00A7539D"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740951" w:rsidRDefault="00A7539D"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137A6E" w:rsidP="00137A6E">
            <w:pPr>
              <w:rPr>
                <w:rFonts w:cstheme="minorHAnsi"/>
                <w:sz w:val="20"/>
                <w:szCs w:val="20"/>
              </w:rPr>
            </w:pPr>
            <w:r w:rsidRPr="00137A6E">
              <w:rPr>
                <w:rFonts w:cstheme="minorHAnsi"/>
                <w:sz w:val="20"/>
                <w:szCs w:val="20"/>
              </w:rPr>
              <w:t>Attorney's Fees – C</w:t>
            </w:r>
            <w:r>
              <w:rPr>
                <w:rFonts w:cstheme="minorHAnsi"/>
                <w:sz w:val="20"/>
                <w:szCs w:val="20"/>
              </w:rPr>
              <w:t xml:space="preserve">CP, </w:t>
            </w:r>
            <w:r w:rsidRPr="00137A6E">
              <w:rPr>
                <w:rFonts w:cstheme="minorHAnsi"/>
                <w:sz w:val="20"/>
                <w:szCs w:val="20"/>
              </w:rPr>
              <w:t>art. 26.05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AB1EC2" w:rsidP="006475F6">
            <w:pPr>
              <w:jc w:val="center"/>
              <w:rPr>
                <w:rFonts w:cstheme="minorHAnsi"/>
                <w:sz w:val="20"/>
                <w:szCs w:val="20"/>
              </w:rPr>
            </w:pPr>
            <w:r w:rsidRPr="00837F7D">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137A6E" w:rsidP="002A1EB4">
            <w:pPr>
              <w:rPr>
                <w:rFonts w:cstheme="minorHAnsi"/>
                <w:sz w:val="20"/>
                <w:szCs w:val="20"/>
              </w:rPr>
            </w:pPr>
            <w:r w:rsidRPr="00137A6E">
              <w:rPr>
                <w:rFonts w:cstheme="minorHAnsi"/>
                <w:sz w:val="20"/>
                <w:szCs w:val="20"/>
              </w:rPr>
              <w:t>Community Supervision Fee – C</w:t>
            </w:r>
            <w:r w:rsidR="002A1EB4">
              <w:rPr>
                <w:rFonts w:cstheme="minorHAnsi"/>
                <w:sz w:val="20"/>
                <w:szCs w:val="20"/>
              </w:rPr>
              <w:t>CP, a</w:t>
            </w:r>
            <w:r w:rsidRPr="00137A6E">
              <w:rPr>
                <w:rFonts w:cstheme="minorHAnsi"/>
                <w:sz w:val="20"/>
                <w:szCs w:val="20"/>
              </w:rPr>
              <w:t>rt. 42A.652(a)</w:t>
            </w:r>
            <w:r w:rsidR="00FD2EFD">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1C48C5" w:rsidRPr="00837F7D" w:rsidRDefault="001C48C5" w:rsidP="00837F7D">
            <w:pPr>
              <w:jc w:val="center"/>
              <w:rPr>
                <w:rFonts w:cstheme="minorHAnsi"/>
                <w:sz w:val="20"/>
                <w:szCs w:val="20"/>
              </w:rPr>
            </w:pPr>
            <w:r w:rsidRPr="00837F7D">
              <w:rPr>
                <w:rFonts w:cstheme="minorHAnsi"/>
                <w:sz w:val="20"/>
                <w:szCs w:val="20"/>
              </w:rPr>
              <w:t>25 -60</w:t>
            </w:r>
            <w:r w:rsidR="00FD2EFD" w:rsidRPr="00837F7D">
              <w:rPr>
                <w:rFonts w:cstheme="minorHAnsi"/>
                <w:sz w:val="20"/>
                <w:szCs w:val="20"/>
                <w:vertAlign w:val="superscript"/>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25 -60*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25 -60*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25 -60*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25 -60*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25 -60*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25 -60*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25 -60*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255A33"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E93A03" w:rsidRDefault="00255A33"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137A6E" w:rsidRDefault="00255A33" w:rsidP="00255A33">
            <w:pPr>
              <w:rPr>
                <w:rFonts w:cstheme="minorHAnsi"/>
                <w:sz w:val="20"/>
                <w:szCs w:val="20"/>
              </w:rPr>
            </w:pPr>
            <w:r w:rsidRPr="00255A33">
              <w:rPr>
                <w:rFonts w:cstheme="minorHAnsi"/>
                <w:sz w:val="20"/>
                <w:szCs w:val="20"/>
              </w:rPr>
              <w:t xml:space="preserve">Drug or Alcohol Rehabilitation Evaluation Fee – </w:t>
            </w:r>
            <w:r>
              <w:rPr>
                <w:rFonts w:cstheme="minorHAnsi"/>
                <w:sz w:val="20"/>
                <w:szCs w:val="20"/>
              </w:rPr>
              <w:t>CCP, a</w:t>
            </w:r>
            <w:r w:rsidRPr="00255A33">
              <w:rPr>
                <w:rFonts w:cstheme="minorHAnsi"/>
                <w:sz w:val="20"/>
                <w:szCs w:val="20"/>
              </w:rPr>
              <w:t>rt. 102.018(b)</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837F7D" w:rsidP="00837F7D">
            <w:pPr>
              <w:jc w:val="center"/>
              <w:rPr>
                <w:rFonts w:cstheme="minorHAnsi"/>
                <w:sz w:val="20"/>
                <w:szCs w:val="20"/>
              </w:rPr>
            </w:pPr>
            <w:r>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837F7D" w:rsidP="00837F7D">
            <w:pPr>
              <w:jc w:val="center"/>
              <w:rPr>
                <w:rFonts w:cstheme="minorHAnsi"/>
                <w:sz w:val="20"/>
                <w:szCs w:val="20"/>
              </w:rPr>
            </w:pPr>
            <w:r>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837F7D" w:rsidP="00837F7D">
            <w:pPr>
              <w:jc w:val="center"/>
              <w:rPr>
                <w:rFonts w:cstheme="minorHAnsi"/>
                <w:sz w:val="20"/>
                <w:szCs w:val="20"/>
              </w:rPr>
            </w:pPr>
            <w:r>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837F7D" w:rsidP="00837F7D">
            <w:pPr>
              <w:jc w:val="center"/>
              <w:rPr>
                <w:rFonts w:cstheme="minorHAnsi"/>
                <w:sz w:val="20"/>
                <w:szCs w:val="20"/>
              </w:rPr>
            </w:pPr>
            <w:r>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837F7D" w:rsidP="00837F7D">
            <w:pPr>
              <w:jc w:val="center"/>
              <w:rPr>
                <w:rFonts w:cstheme="minorHAnsi"/>
                <w:sz w:val="20"/>
                <w:szCs w:val="20"/>
              </w:rPr>
            </w:pPr>
            <w:r>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837F7D" w:rsidP="00837F7D">
            <w:pPr>
              <w:jc w:val="center"/>
              <w:rPr>
                <w:rFonts w:cstheme="minorHAnsi"/>
                <w:sz w:val="20"/>
                <w:szCs w:val="20"/>
              </w:rPr>
            </w:pPr>
            <w:r>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837F7D" w:rsidP="00837F7D">
            <w:pPr>
              <w:jc w:val="center"/>
              <w:rPr>
                <w:rFonts w:cstheme="minorHAnsi"/>
                <w:sz w:val="20"/>
                <w:szCs w:val="20"/>
              </w:rPr>
            </w:pPr>
            <w:r>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837F7D" w:rsidP="00837F7D">
            <w:pPr>
              <w:jc w:val="center"/>
              <w:rPr>
                <w:rFonts w:cstheme="minorHAnsi"/>
                <w:sz w:val="20"/>
                <w:szCs w:val="20"/>
              </w:rPr>
            </w:pPr>
            <w:r>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255A33" w:rsidP="00837F7D">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55A33" w:rsidRPr="00837F7D" w:rsidRDefault="00255A33" w:rsidP="00837F7D">
            <w:pPr>
              <w:jc w:val="center"/>
              <w:rPr>
                <w:rFonts w:cstheme="minorHAnsi"/>
                <w:sz w:val="20"/>
                <w:szCs w:val="20"/>
              </w:rPr>
            </w:pPr>
          </w:p>
        </w:tc>
      </w:tr>
      <w:tr w:rsidR="00472DD0"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831AFC" w:rsidP="006475F6">
            <w:pPr>
              <w:rPr>
                <w:rFonts w:cstheme="minorHAnsi"/>
                <w:sz w:val="20"/>
                <w:szCs w:val="20"/>
              </w:rPr>
            </w:pPr>
            <w:r>
              <w:rPr>
                <w:rFonts w:cstheme="minorHAnsi"/>
                <w:sz w:val="20"/>
                <w:szCs w:val="20"/>
              </w:rPr>
              <w:t xml:space="preserve">Peace Officer: Attach </w:t>
            </w:r>
            <w:r w:rsidR="002A1EB4">
              <w:rPr>
                <w:rFonts w:cstheme="minorHAnsi"/>
                <w:sz w:val="20"/>
                <w:szCs w:val="20"/>
              </w:rPr>
              <w:t>Witness – CCP, a</w:t>
            </w:r>
            <w:r>
              <w:rPr>
                <w:rFonts w:cstheme="minorHAnsi"/>
                <w:sz w:val="20"/>
                <w:szCs w:val="20"/>
              </w:rPr>
              <w:t>rt. 102.011(c)</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1C48C5" w:rsidP="006475F6">
            <w:pPr>
              <w:jc w:val="center"/>
              <w:rPr>
                <w:rFonts w:cstheme="minorHAnsi"/>
                <w:sz w:val="20"/>
                <w:szCs w:val="20"/>
              </w:rPr>
            </w:pPr>
            <w:r w:rsidRPr="00837F7D">
              <w:rPr>
                <w:rFonts w:cstheme="minorHAnsi"/>
                <w:sz w:val="20"/>
                <w:szCs w:val="20"/>
              </w:rPr>
              <w:t>10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10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10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10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10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10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10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37F7D" w:rsidRDefault="00FD2EFD" w:rsidP="006475F6">
            <w:pPr>
              <w:jc w:val="center"/>
              <w:rPr>
                <w:rFonts w:cstheme="minorHAnsi"/>
                <w:sz w:val="20"/>
                <w:szCs w:val="20"/>
              </w:rPr>
            </w:pPr>
            <w:r w:rsidRPr="00837F7D">
              <w:rPr>
                <w:rFonts w:cstheme="minorHAnsi"/>
                <w:sz w:val="20"/>
                <w:szCs w:val="20"/>
              </w:rPr>
              <w:t>10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FE5B3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E93A03" w:rsidRDefault="00FE5B3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Default="00FE5B37" w:rsidP="002A1EB4">
            <w:pPr>
              <w:rPr>
                <w:rFonts w:cstheme="minorHAnsi"/>
                <w:sz w:val="20"/>
                <w:szCs w:val="20"/>
              </w:rPr>
            </w:pPr>
            <w:r>
              <w:rPr>
                <w:rFonts w:cstheme="minorHAnsi"/>
                <w:sz w:val="20"/>
                <w:szCs w:val="20"/>
              </w:rPr>
              <w:t>Peace Officer: Com</w:t>
            </w:r>
            <w:r w:rsidR="002A1EB4">
              <w:rPr>
                <w:rFonts w:cstheme="minorHAnsi"/>
                <w:sz w:val="20"/>
                <w:szCs w:val="20"/>
              </w:rPr>
              <w:t xml:space="preserve">mit or Release from Jail - CCP, art. </w:t>
            </w:r>
            <w:r>
              <w:rPr>
                <w:rFonts w:cstheme="minorHAnsi"/>
                <w:sz w:val="20"/>
                <w:szCs w:val="20"/>
              </w:rPr>
              <w:t>102.011(a)(6)</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r>
      <w:tr w:rsidR="00FE5B3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E93A03" w:rsidRDefault="00FE5B3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Default="00FE5B37" w:rsidP="00FE5B37">
            <w:pPr>
              <w:rPr>
                <w:rFonts w:cstheme="minorHAnsi"/>
                <w:sz w:val="20"/>
                <w:szCs w:val="20"/>
              </w:rPr>
            </w:pPr>
            <w:r>
              <w:rPr>
                <w:rFonts w:cstheme="minorHAnsi"/>
                <w:sz w:val="20"/>
                <w:szCs w:val="20"/>
              </w:rPr>
              <w:t xml:space="preserve">Peace Officer: Execute or Process AW, Capias or Capias Pro Fine </w:t>
            </w:r>
            <w:r w:rsidR="002A1EB4">
              <w:rPr>
                <w:rFonts w:cstheme="minorHAnsi"/>
                <w:sz w:val="20"/>
                <w:szCs w:val="20"/>
              </w:rPr>
              <w:t>–</w:t>
            </w:r>
            <w:r>
              <w:rPr>
                <w:rFonts w:cstheme="minorHAnsi"/>
                <w:sz w:val="20"/>
                <w:szCs w:val="20"/>
              </w:rPr>
              <w:t xml:space="preserve"> CCP</w:t>
            </w:r>
            <w:r w:rsidR="002A1EB4">
              <w:rPr>
                <w:rFonts w:cstheme="minorHAnsi"/>
                <w:sz w:val="20"/>
                <w:szCs w:val="20"/>
              </w:rPr>
              <w:t>, a</w:t>
            </w:r>
            <w:r>
              <w:rPr>
                <w:rFonts w:cstheme="minorHAnsi"/>
                <w:sz w:val="20"/>
                <w:szCs w:val="20"/>
              </w:rPr>
              <w:t>rt. 102.011(a)(2), 102.011(e)</w:t>
            </w:r>
            <w:r w:rsidR="00B57C62">
              <w:rPr>
                <w:rStyle w:val="FootnoteReference"/>
                <w:rFonts w:cstheme="minorHAnsi"/>
                <w:sz w:val="20"/>
                <w:szCs w:val="20"/>
              </w:rPr>
              <w:footnoteReference w:id="5"/>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r>
      <w:tr w:rsidR="00FE5B3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E93A03" w:rsidRDefault="00FE5B3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Default="00FE5B37" w:rsidP="002A1EB4">
            <w:pPr>
              <w:rPr>
                <w:rFonts w:cstheme="minorHAnsi"/>
                <w:sz w:val="20"/>
                <w:szCs w:val="20"/>
              </w:rPr>
            </w:pPr>
            <w:r>
              <w:rPr>
                <w:rFonts w:cstheme="minorHAnsi"/>
                <w:sz w:val="20"/>
                <w:szCs w:val="20"/>
              </w:rPr>
              <w:t>Pea</w:t>
            </w:r>
            <w:r w:rsidR="00FD2EFD">
              <w:rPr>
                <w:rFonts w:cstheme="minorHAnsi"/>
                <w:sz w:val="20"/>
                <w:szCs w:val="20"/>
              </w:rPr>
              <w:t>ce Officer: Issue NTA or Arrest w/o</w:t>
            </w:r>
            <w:r>
              <w:rPr>
                <w:rFonts w:cstheme="minorHAnsi"/>
                <w:sz w:val="20"/>
                <w:szCs w:val="20"/>
              </w:rPr>
              <w:t xml:space="preserve"> Warrant </w:t>
            </w:r>
            <w:r w:rsidR="002A1EB4">
              <w:rPr>
                <w:rFonts w:cstheme="minorHAnsi"/>
                <w:sz w:val="20"/>
                <w:szCs w:val="20"/>
              </w:rPr>
              <w:t>–</w:t>
            </w:r>
            <w:r>
              <w:rPr>
                <w:rFonts w:cstheme="minorHAnsi"/>
                <w:sz w:val="20"/>
                <w:szCs w:val="20"/>
              </w:rPr>
              <w:t xml:space="preserve"> CCP</w:t>
            </w:r>
            <w:r w:rsidR="002A1EB4">
              <w:rPr>
                <w:rFonts w:cstheme="minorHAnsi"/>
                <w:sz w:val="20"/>
                <w:szCs w:val="20"/>
              </w:rPr>
              <w:t>, a</w:t>
            </w:r>
            <w:r>
              <w:rPr>
                <w:rFonts w:cstheme="minorHAnsi"/>
                <w:sz w:val="20"/>
                <w:szCs w:val="20"/>
              </w:rPr>
              <w:t>rt. 102.011(a)(1), 102.011(e)</w:t>
            </w:r>
            <w:r w:rsidR="00B57C62">
              <w:rPr>
                <w:rStyle w:val="FootnoteReference"/>
                <w:rFonts w:cstheme="minorHAnsi"/>
                <w:sz w:val="20"/>
                <w:szCs w:val="20"/>
              </w:rPr>
              <w:footnoteReference w:id="6"/>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r>
      <w:tr w:rsidR="00FE5B3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E93A03" w:rsidRDefault="00FE5B3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B57C62" w:rsidRDefault="00FE5B37" w:rsidP="002A1EB4">
            <w:pPr>
              <w:rPr>
                <w:rFonts w:cstheme="minorHAnsi"/>
                <w:sz w:val="20"/>
                <w:szCs w:val="20"/>
              </w:rPr>
            </w:pPr>
            <w:r>
              <w:rPr>
                <w:rFonts w:cstheme="minorHAnsi"/>
                <w:sz w:val="20"/>
                <w:szCs w:val="20"/>
              </w:rPr>
              <w:t xml:space="preserve">Peace Officer: Meals, Lodging, and Mileage </w:t>
            </w:r>
            <w:r w:rsidR="002A1EB4">
              <w:rPr>
                <w:rFonts w:cstheme="minorHAnsi"/>
                <w:sz w:val="20"/>
                <w:szCs w:val="20"/>
              </w:rPr>
              <w:t>–</w:t>
            </w:r>
            <w:r>
              <w:rPr>
                <w:rFonts w:cstheme="minorHAnsi"/>
                <w:sz w:val="20"/>
                <w:szCs w:val="20"/>
              </w:rPr>
              <w:t xml:space="preserve"> </w:t>
            </w:r>
            <w:r w:rsidR="00B57C62">
              <w:rPr>
                <w:rFonts w:cstheme="minorHAnsi"/>
                <w:sz w:val="20"/>
                <w:szCs w:val="20"/>
              </w:rPr>
              <w:t>CCP</w:t>
            </w:r>
            <w:r w:rsidR="002A1EB4">
              <w:rPr>
                <w:rFonts w:cstheme="minorHAnsi"/>
                <w:sz w:val="20"/>
                <w:szCs w:val="20"/>
              </w:rPr>
              <w:t>, a</w:t>
            </w:r>
            <w:r w:rsidR="00B57C62">
              <w:rPr>
                <w:rFonts w:cstheme="minorHAnsi"/>
                <w:sz w:val="20"/>
                <w:szCs w:val="20"/>
              </w:rPr>
              <w:t>rt. 102.011(b)</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r>
      <w:tr w:rsidR="00FE5B3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E93A03" w:rsidRDefault="00FE5B3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Default="00FE5B37" w:rsidP="002A1EB4">
            <w:pPr>
              <w:rPr>
                <w:rFonts w:cstheme="minorHAnsi"/>
                <w:sz w:val="20"/>
                <w:szCs w:val="20"/>
              </w:rPr>
            </w:pPr>
            <w:r>
              <w:rPr>
                <w:rFonts w:cstheme="minorHAnsi"/>
                <w:sz w:val="20"/>
                <w:szCs w:val="20"/>
              </w:rPr>
              <w:t xml:space="preserve">Peace Officer: Testifying at Trial or Travel to/from Trial </w:t>
            </w:r>
            <w:r w:rsidR="002A1EB4">
              <w:rPr>
                <w:rFonts w:cstheme="minorHAnsi"/>
                <w:sz w:val="20"/>
                <w:szCs w:val="20"/>
              </w:rPr>
              <w:t>–</w:t>
            </w:r>
            <w:r>
              <w:rPr>
                <w:rFonts w:cstheme="minorHAnsi"/>
                <w:sz w:val="20"/>
                <w:szCs w:val="20"/>
              </w:rPr>
              <w:t xml:space="preserve"> </w:t>
            </w:r>
            <w:r w:rsidR="00B57C62">
              <w:rPr>
                <w:rFonts w:cstheme="minorHAnsi"/>
                <w:sz w:val="20"/>
                <w:szCs w:val="20"/>
              </w:rPr>
              <w:t>CCP</w:t>
            </w:r>
            <w:r w:rsidR="002A1EB4">
              <w:rPr>
                <w:rFonts w:cstheme="minorHAnsi"/>
                <w:sz w:val="20"/>
                <w:szCs w:val="20"/>
              </w:rPr>
              <w:t>, a</w:t>
            </w:r>
            <w:r w:rsidR="00B57C62">
              <w:rPr>
                <w:rFonts w:cstheme="minorHAnsi"/>
                <w:sz w:val="20"/>
                <w:szCs w:val="20"/>
              </w:rPr>
              <w:t>rt. 102.011(i)</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r>
      <w:tr w:rsidR="00FE5B3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E93A03" w:rsidRDefault="00FE5B3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Default="00FE5B37" w:rsidP="002A1EB4">
            <w:pPr>
              <w:rPr>
                <w:rFonts w:cstheme="minorHAnsi"/>
                <w:sz w:val="20"/>
                <w:szCs w:val="20"/>
              </w:rPr>
            </w:pPr>
            <w:r>
              <w:rPr>
                <w:rFonts w:cstheme="minorHAnsi"/>
                <w:sz w:val="20"/>
                <w:szCs w:val="20"/>
              </w:rPr>
              <w:t xml:space="preserve">Peace Officer: Serve Writ </w:t>
            </w:r>
            <w:r w:rsidR="002A1EB4">
              <w:rPr>
                <w:rFonts w:cstheme="minorHAnsi"/>
                <w:sz w:val="20"/>
                <w:szCs w:val="20"/>
              </w:rPr>
              <w:t>–</w:t>
            </w:r>
            <w:r>
              <w:rPr>
                <w:rFonts w:cstheme="minorHAnsi"/>
                <w:sz w:val="20"/>
                <w:szCs w:val="20"/>
              </w:rPr>
              <w:t xml:space="preserve"> </w:t>
            </w:r>
            <w:r w:rsidR="00B57C62">
              <w:rPr>
                <w:rFonts w:cstheme="minorHAnsi"/>
                <w:sz w:val="20"/>
                <w:szCs w:val="20"/>
              </w:rPr>
              <w:t>CCP</w:t>
            </w:r>
            <w:r w:rsidR="002A1EB4">
              <w:rPr>
                <w:rFonts w:cstheme="minorHAnsi"/>
                <w:sz w:val="20"/>
                <w:szCs w:val="20"/>
              </w:rPr>
              <w:t>, a</w:t>
            </w:r>
            <w:r w:rsidR="00B57C62">
              <w:rPr>
                <w:rFonts w:cstheme="minorHAnsi"/>
                <w:sz w:val="20"/>
                <w:szCs w:val="20"/>
              </w:rPr>
              <w:t>rt. 102.011(a)(4)</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35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35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35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35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35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35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35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35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r>
      <w:tr w:rsidR="00FE5B3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E93A03" w:rsidRDefault="00FE5B3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Default="00FE5B37" w:rsidP="002A1EB4">
            <w:pPr>
              <w:rPr>
                <w:rFonts w:cstheme="minorHAnsi"/>
                <w:sz w:val="20"/>
                <w:szCs w:val="20"/>
              </w:rPr>
            </w:pPr>
            <w:r>
              <w:rPr>
                <w:rFonts w:cstheme="minorHAnsi"/>
                <w:sz w:val="20"/>
                <w:szCs w:val="20"/>
              </w:rPr>
              <w:t xml:space="preserve">Peace Officer: Summon Jury </w:t>
            </w:r>
            <w:r w:rsidR="002A1EB4">
              <w:rPr>
                <w:rFonts w:cstheme="minorHAnsi"/>
                <w:sz w:val="20"/>
                <w:szCs w:val="20"/>
              </w:rPr>
              <w:t>–</w:t>
            </w:r>
            <w:r>
              <w:rPr>
                <w:rFonts w:cstheme="minorHAnsi"/>
                <w:sz w:val="20"/>
                <w:szCs w:val="20"/>
              </w:rPr>
              <w:t xml:space="preserve"> </w:t>
            </w:r>
            <w:r w:rsidR="00B57C62">
              <w:rPr>
                <w:rFonts w:cstheme="minorHAnsi"/>
                <w:sz w:val="20"/>
                <w:szCs w:val="20"/>
              </w:rPr>
              <w:t>CCP</w:t>
            </w:r>
            <w:r w:rsidR="002A1EB4">
              <w:rPr>
                <w:rFonts w:cstheme="minorHAnsi"/>
                <w:sz w:val="20"/>
                <w:szCs w:val="20"/>
              </w:rPr>
              <w:t>, a</w:t>
            </w:r>
            <w:r w:rsidR="00B57C62">
              <w:rPr>
                <w:rFonts w:cstheme="minorHAnsi"/>
                <w:sz w:val="20"/>
                <w:szCs w:val="20"/>
              </w:rPr>
              <w:t>rt. 102.011(a)(7)</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r>
      <w:tr w:rsidR="00FE5B3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E93A03" w:rsidRDefault="00FE5B3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Default="00FE5B37" w:rsidP="002A1EB4">
            <w:pPr>
              <w:rPr>
                <w:rFonts w:cstheme="minorHAnsi"/>
                <w:sz w:val="20"/>
                <w:szCs w:val="20"/>
              </w:rPr>
            </w:pPr>
            <w:r>
              <w:rPr>
                <w:rFonts w:cstheme="minorHAnsi"/>
                <w:sz w:val="20"/>
                <w:szCs w:val="20"/>
              </w:rPr>
              <w:t xml:space="preserve">Peace Officer: Summon Witness </w:t>
            </w:r>
            <w:r w:rsidR="002A1EB4">
              <w:rPr>
                <w:rFonts w:cstheme="minorHAnsi"/>
                <w:sz w:val="20"/>
                <w:szCs w:val="20"/>
              </w:rPr>
              <w:t>–</w:t>
            </w:r>
            <w:r>
              <w:rPr>
                <w:rFonts w:cstheme="minorHAnsi"/>
                <w:sz w:val="20"/>
                <w:szCs w:val="20"/>
              </w:rPr>
              <w:t xml:space="preserve"> </w:t>
            </w:r>
            <w:r w:rsidR="00B57C62">
              <w:rPr>
                <w:rFonts w:cstheme="minorHAnsi"/>
                <w:sz w:val="20"/>
                <w:szCs w:val="20"/>
              </w:rPr>
              <w:t>CCP</w:t>
            </w:r>
            <w:r w:rsidR="002A1EB4">
              <w:rPr>
                <w:rFonts w:cstheme="minorHAnsi"/>
                <w:sz w:val="20"/>
                <w:szCs w:val="20"/>
              </w:rPr>
              <w:t>, a</w:t>
            </w:r>
            <w:r w:rsidR="00B57C62">
              <w:rPr>
                <w:rFonts w:cstheme="minorHAnsi"/>
                <w:sz w:val="20"/>
                <w:szCs w:val="20"/>
              </w:rPr>
              <w:t>rt. 102.011(a)(3)</w:t>
            </w:r>
            <w:r w:rsidR="00FD2EFD">
              <w:rPr>
                <w:rStyle w:val="FootnoteReference"/>
                <w:rFonts w:cstheme="minorHAnsi"/>
                <w:sz w:val="20"/>
                <w:szCs w:val="20"/>
              </w:rPr>
              <w:footnoteReference w:id="7"/>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FD2EFD" w:rsidP="006475F6">
            <w:pPr>
              <w:jc w:val="center"/>
              <w:rPr>
                <w:rFonts w:cstheme="minorHAnsi"/>
                <w:sz w:val="20"/>
                <w:szCs w:val="20"/>
              </w:rPr>
            </w:pPr>
            <w:r w:rsidRPr="00837F7D">
              <w:rPr>
                <w:rFonts w:cstheme="minorHAnsi"/>
                <w:sz w:val="20"/>
                <w:szCs w:val="20"/>
              </w:rPr>
              <w:t>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r>
      <w:tr w:rsidR="00FE5B37"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E93A03" w:rsidRDefault="00FE5B37"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Default="00FE5B37" w:rsidP="002A1EB4">
            <w:pPr>
              <w:rPr>
                <w:rFonts w:cstheme="minorHAnsi"/>
                <w:sz w:val="20"/>
                <w:szCs w:val="20"/>
              </w:rPr>
            </w:pPr>
            <w:r>
              <w:rPr>
                <w:rFonts w:cstheme="minorHAnsi"/>
                <w:sz w:val="20"/>
                <w:szCs w:val="20"/>
              </w:rPr>
              <w:t xml:space="preserve">Peace Officer: Take &amp; Approve Bond </w:t>
            </w:r>
            <w:r w:rsidR="002A1EB4">
              <w:rPr>
                <w:rFonts w:cstheme="minorHAnsi"/>
                <w:sz w:val="20"/>
                <w:szCs w:val="20"/>
              </w:rPr>
              <w:t>–</w:t>
            </w:r>
            <w:r>
              <w:rPr>
                <w:rFonts w:cstheme="minorHAnsi"/>
                <w:sz w:val="20"/>
                <w:szCs w:val="20"/>
              </w:rPr>
              <w:t xml:space="preserve"> </w:t>
            </w:r>
            <w:r w:rsidR="00B57C62">
              <w:rPr>
                <w:rFonts w:cstheme="minorHAnsi"/>
                <w:sz w:val="20"/>
                <w:szCs w:val="20"/>
              </w:rPr>
              <w:t>CCP</w:t>
            </w:r>
            <w:r w:rsidR="002A1EB4">
              <w:rPr>
                <w:rFonts w:cstheme="minorHAnsi"/>
                <w:sz w:val="20"/>
                <w:szCs w:val="20"/>
              </w:rPr>
              <w:t>, a</w:t>
            </w:r>
            <w:r w:rsidR="00B57C62">
              <w:rPr>
                <w:rFonts w:cstheme="minorHAnsi"/>
                <w:sz w:val="20"/>
                <w:szCs w:val="20"/>
              </w:rPr>
              <w:t>rt. 102.011(a)(5)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5D03FD" w:rsidP="006475F6">
            <w:pPr>
              <w:jc w:val="center"/>
              <w:rPr>
                <w:rFonts w:cstheme="minorHAnsi"/>
                <w:sz w:val="20"/>
                <w:szCs w:val="20"/>
              </w:rPr>
            </w:pPr>
            <w:r w:rsidRPr="00837F7D">
              <w:rPr>
                <w:rFonts w:cstheme="minorHAnsi"/>
                <w:sz w:val="20"/>
                <w:szCs w:val="20"/>
              </w:rPr>
              <w:t>10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5D03FD" w:rsidP="006475F6">
            <w:pPr>
              <w:jc w:val="center"/>
              <w:rPr>
                <w:rFonts w:cstheme="minorHAnsi"/>
                <w:sz w:val="20"/>
                <w:szCs w:val="20"/>
              </w:rPr>
            </w:pPr>
            <w:r w:rsidRPr="00837F7D">
              <w:rPr>
                <w:rFonts w:cstheme="minorHAnsi"/>
                <w:sz w:val="20"/>
                <w:szCs w:val="20"/>
              </w:rPr>
              <w:t>10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5D03FD" w:rsidP="006475F6">
            <w:pPr>
              <w:jc w:val="center"/>
              <w:rPr>
                <w:rFonts w:cstheme="minorHAnsi"/>
                <w:sz w:val="20"/>
                <w:szCs w:val="20"/>
              </w:rPr>
            </w:pPr>
            <w:r w:rsidRPr="00837F7D">
              <w:rPr>
                <w:rFonts w:cstheme="minorHAnsi"/>
                <w:sz w:val="20"/>
                <w:szCs w:val="20"/>
              </w:rPr>
              <w:t>10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5D03FD" w:rsidP="006475F6">
            <w:pPr>
              <w:jc w:val="center"/>
              <w:rPr>
                <w:rFonts w:cstheme="minorHAnsi"/>
                <w:sz w:val="20"/>
                <w:szCs w:val="20"/>
              </w:rPr>
            </w:pPr>
            <w:r w:rsidRPr="00837F7D">
              <w:rPr>
                <w:rFonts w:cstheme="minorHAnsi"/>
                <w:sz w:val="20"/>
                <w:szCs w:val="20"/>
              </w:rPr>
              <w:t>10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5D03FD" w:rsidP="006475F6">
            <w:pPr>
              <w:jc w:val="center"/>
              <w:rPr>
                <w:rFonts w:cstheme="minorHAnsi"/>
                <w:sz w:val="20"/>
                <w:szCs w:val="20"/>
              </w:rPr>
            </w:pPr>
            <w:r w:rsidRPr="00837F7D">
              <w:rPr>
                <w:rFonts w:cstheme="minorHAnsi"/>
                <w:sz w:val="20"/>
                <w:szCs w:val="20"/>
              </w:rPr>
              <w:t>10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5D03FD" w:rsidP="006475F6">
            <w:pPr>
              <w:jc w:val="center"/>
              <w:rPr>
                <w:rFonts w:cstheme="minorHAnsi"/>
                <w:sz w:val="20"/>
                <w:szCs w:val="20"/>
              </w:rPr>
            </w:pPr>
            <w:r w:rsidRPr="00837F7D">
              <w:rPr>
                <w:rFonts w:cstheme="minorHAnsi"/>
                <w:sz w:val="20"/>
                <w:szCs w:val="20"/>
              </w:rPr>
              <w:t>10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5D03FD" w:rsidP="006475F6">
            <w:pPr>
              <w:jc w:val="center"/>
              <w:rPr>
                <w:rFonts w:cstheme="minorHAnsi"/>
                <w:sz w:val="20"/>
                <w:szCs w:val="20"/>
              </w:rPr>
            </w:pPr>
            <w:r w:rsidRPr="00837F7D">
              <w:rPr>
                <w:rFonts w:cstheme="minorHAnsi"/>
                <w:sz w:val="20"/>
                <w:szCs w:val="20"/>
              </w:rPr>
              <w:t>10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837F7D" w:rsidRDefault="005D03FD" w:rsidP="006475F6">
            <w:pPr>
              <w:jc w:val="center"/>
              <w:rPr>
                <w:rFonts w:cstheme="minorHAnsi"/>
                <w:sz w:val="20"/>
                <w:szCs w:val="20"/>
              </w:rPr>
            </w:pPr>
            <w:r w:rsidRPr="00837F7D">
              <w:rPr>
                <w:rFonts w:cstheme="minorHAnsi"/>
                <w:sz w:val="20"/>
                <w:szCs w:val="20"/>
              </w:rPr>
              <w:t>10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E5B37" w:rsidRPr="00740951" w:rsidRDefault="00FE5B37" w:rsidP="006475F6">
            <w:pPr>
              <w:jc w:val="center"/>
              <w:rPr>
                <w:rFonts w:cstheme="minorHAnsi"/>
                <w:sz w:val="20"/>
                <w:szCs w:val="20"/>
              </w:rPr>
            </w:pPr>
          </w:p>
        </w:tc>
      </w:tr>
      <w:tr w:rsidR="002A1EB4"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93A03" w:rsidRDefault="002A1EB4"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Default="002A1EB4" w:rsidP="002A1EB4">
            <w:pPr>
              <w:rPr>
                <w:rFonts w:cstheme="minorHAnsi"/>
                <w:sz w:val="20"/>
                <w:szCs w:val="20"/>
              </w:rPr>
            </w:pPr>
            <w:r w:rsidRPr="002A1EB4">
              <w:rPr>
                <w:rFonts w:cstheme="minorHAnsi"/>
                <w:sz w:val="20"/>
                <w:szCs w:val="20"/>
              </w:rPr>
              <w:t>Personal Bond Reimbursement Fee – C</w:t>
            </w:r>
            <w:r>
              <w:rPr>
                <w:rFonts w:cstheme="minorHAnsi"/>
                <w:sz w:val="20"/>
                <w:szCs w:val="20"/>
              </w:rPr>
              <w:t>CP, a</w:t>
            </w:r>
            <w:r w:rsidRPr="002A1EB4">
              <w:rPr>
                <w:rFonts w:cstheme="minorHAnsi"/>
                <w:sz w:val="20"/>
                <w:szCs w:val="20"/>
              </w:rPr>
              <w:t>rt. 17.42, Sec. 4(a)</w:t>
            </w:r>
          </w:p>
          <w:p w:rsidR="005D03FD" w:rsidRPr="00EE320A" w:rsidRDefault="005D03FD" w:rsidP="00C43C9F">
            <w:pPr>
              <w:rPr>
                <w:rFonts w:cstheme="minorHAnsi"/>
                <w:i/>
                <w:sz w:val="16"/>
                <w:szCs w:val="16"/>
              </w:rPr>
            </w:pPr>
            <w:r w:rsidRPr="00EE320A">
              <w:rPr>
                <w:rFonts w:cstheme="minorHAnsi"/>
                <w:i/>
                <w:sz w:val="16"/>
                <w:szCs w:val="16"/>
              </w:rPr>
              <w:t>(</w:t>
            </w:r>
            <w:r w:rsidRPr="00EE320A">
              <w:rPr>
                <w:rFonts w:cstheme="minorHAnsi"/>
                <w:b/>
                <w:i/>
                <w:sz w:val="16"/>
                <w:szCs w:val="16"/>
              </w:rPr>
              <w:t>NOTE</w:t>
            </w:r>
            <w:r w:rsidRPr="00EE320A">
              <w:rPr>
                <w:rFonts w:cstheme="minorHAnsi"/>
                <w:i/>
                <w:sz w:val="16"/>
                <w:szCs w:val="16"/>
              </w:rPr>
              <w:t>: Assess whichever fee is greater)</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837F7D" w:rsidRDefault="005D03FD" w:rsidP="00FF7C8F">
            <w:pPr>
              <w:jc w:val="center"/>
              <w:rPr>
                <w:rFonts w:cstheme="minorHAnsi"/>
                <w:sz w:val="20"/>
                <w:szCs w:val="20"/>
              </w:rPr>
            </w:pPr>
            <w:r w:rsidRPr="00837F7D">
              <w:rPr>
                <w:rFonts w:cstheme="minorHAnsi"/>
                <w:sz w:val="20"/>
                <w:szCs w:val="20"/>
              </w:rPr>
              <w:t>20/3%</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837F7D" w:rsidRDefault="005D03FD" w:rsidP="00FF7C8F">
            <w:pPr>
              <w:jc w:val="center"/>
              <w:rPr>
                <w:rFonts w:cstheme="minorHAnsi"/>
                <w:sz w:val="20"/>
                <w:szCs w:val="20"/>
              </w:rPr>
            </w:pPr>
            <w:r w:rsidRPr="00837F7D">
              <w:rPr>
                <w:rFonts w:cstheme="minorHAnsi"/>
                <w:sz w:val="20"/>
                <w:szCs w:val="20"/>
              </w:rPr>
              <w:t>20/3%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837F7D" w:rsidRDefault="00FF7C8F" w:rsidP="005D03FD">
            <w:pPr>
              <w:jc w:val="center"/>
              <w:rPr>
                <w:rFonts w:cstheme="minorHAnsi"/>
                <w:sz w:val="20"/>
                <w:szCs w:val="20"/>
              </w:rPr>
            </w:pPr>
            <w:r w:rsidRPr="00837F7D">
              <w:rPr>
                <w:rFonts w:cstheme="minorHAnsi"/>
                <w:sz w:val="20"/>
                <w:szCs w:val="20"/>
              </w:rPr>
              <w:t>20/3%</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837F7D" w:rsidRDefault="00FF7C8F" w:rsidP="005D03FD">
            <w:pPr>
              <w:jc w:val="center"/>
              <w:rPr>
                <w:rFonts w:cstheme="minorHAnsi"/>
                <w:sz w:val="20"/>
                <w:szCs w:val="20"/>
              </w:rPr>
            </w:pPr>
            <w:r w:rsidRPr="00837F7D">
              <w:rPr>
                <w:rFonts w:cstheme="minorHAnsi"/>
                <w:sz w:val="20"/>
                <w:szCs w:val="20"/>
              </w:rPr>
              <w:t>20/3%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837F7D" w:rsidRDefault="00FF7C8F" w:rsidP="005D03FD">
            <w:pPr>
              <w:jc w:val="center"/>
              <w:rPr>
                <w:rFonts w:cstheme="minorHAnsi"/>
                <w:sz w:val="20"/>
                <w:szCs w:val="20"/>
              </w:rPr>
            </w:pPr>
            <w:r w:rsidRPr="00837F7D">
              <w:rPr>
                <w:rFonts w:cstheme="minorHAnsi"/>
                <w:sz w:val="20"/>
                <w:szCs w:val="20"/>
              </w:rPr>
              <w:t>20/3%</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837F7D" w:rsidRDefault="00FF7C8F" w:rsidP="005D03FD">
            <w:pPr>
              <w:jc w:val="center"/>
              <w:rPr>
                <w:rFonts w:cstheme="minorHAnsi"/>
                <w:sz w:val="20"/>
                <w:szCs w:val="20"/>
              </w:rPr>
            </w:pPr>
            <w:r w:rsidRPr="00837F7D">
              <w:rPr>
                <w:rFonts w:cstheme="minorHAnsi"/>
                <w:sz w:val="20"/>
                <w:szCs w:val="20"/>
              </w:rPr>
              <w:t>20/3%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837F7D" w:rsidRDefault="00FF7C8F" w:rsidP="005D03FD">
            <w:pPr>
              <w:jc w:val="center"/>
              <w:rPr>
                <w:rFonts w:cstheme="minorHAnsi"/>
                <w:sz w:val="20"/>
                <w:szCs w:val="20"/>
              </w:rPr>
            </w:pPr>
            <w:r w:rsidRPr="00837F7D">
              <w:rPr>
                <w:rFonts w:cstheme="minorHAnsi"/>
                <w:sz w:val="20"/>
                <w:szCs w:val="20"/>
              </w:rPr>
              <w:t>20/3%</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837F7D" w:rsidRDefault="00FF7C8F" w:rsidP="005D03FD">
            <w:pPr>
              <w:jc w:val="center"/>
              <w:rPr>
                <w:rFonts w:cstheme="minorHAnsi"/>
                <w:sz w:val="20"/>
                <w:szCs w:val="20"/>
              </w:rPr>
            </w:pPr>
            <w:r w:rsidRPr="00837F7D">
              <w:rPr>
                <w:rFonts w:cstheme="minorHAnsi"/>
                <w:sz w:val="20"/>
                <w:szCs w:val="20"/>
              </w:rPr>
              <w:t>20/3%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740951" w:rsidRDefault="002A1EB4" w:rsidP="005D03FD">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740951" w:rsidRDefault="002A1EB4" w:rsidP="005D03FD">
            <w:pPr>
              <w:jc w:val="center"/>
              <w:rPr>
                <w:rFonts w:cstheme="minorHAnsi"/>
                <w:sz w:val="20"/>
                <w:szCs w:val="20"/>
              </w:rPr>
            </w:pPr>
          </w:p>
        </w:tc>
      </w:tr>
      <w:tr w:rsidR="002A1EB4"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93A03" w:rsidRDefault="002A1EB4"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Default="002A1EB4" w:rsidP="002A1EB4">
            <w:pPr>
              <w:rPr>
                <w:rFonts w:cstheme="minorHAnsi"/>
                <w:sz w:val="20"/>
                <w:szCs w:val="20"/>
              </w:rPr>
            </w:pPr>
            <w:r w:rsidRPr="002A1EB4">
              <w:rPr>
                <w:rFonts w:cstheme="minorHAnsi"/>
                <w:sz w:val="20"/>
                <w:szCs w:val="20"/>
              </w:rPr>
              <w:t xml:space="preserve">Sex Offender Treatment Fee as Cond CS – </w:t>
            </w:r>
            <w:r>
              <w:rPr>
                <w:rFonts w:cstheme="minorHAnsi"/>
                <w:sz w:val="20"/>
                <w:szCs w:val="20"/>
              </w:rPr>
              <w:t>CCP, art.</w:t>
            </w:r>
            <w:r w:rsidRPr="002A1EB4">
              <w:rPr>
                <w:rFonts w:cstheme="minorHAnsi"/>
                <w:sz w:val="20"/>
                <w:szCs w:val="20"/>
              </w:rPr>
              <w:t xml:space="preserve"> 42A.452</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5D03FD" w:rsidP="006475F6">
            <w:pPr>
              <w:jc w:val="center"/>
              <w:rPr>
                <w:rFonts w:cstheme="minorHAnsi"/>
                <w:sz w:val="20"/>
                <w:szCs w:val="20"/>
              </w:rPr>
            </w:pPr>
            <w:r w:rsidRPr="00E62168">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D85017" w:rsidP="006475F6">
            <w:pPr>
              <w:jc w:val="center"/>
              <w:rPr>
                <w:rFonts w:cstheme="minorHAnsi"/>
                <w:sz w:val="20"/>
                <w:szCs w:val="20"/>
              </w:rPr>
            </w:pPr>
            <w:r w:rsidRPr="00E62168">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E62168" w:rsidP="00E62168">
            <w:pPr>
              <w:jc w:val="center"/>
              <w:rPr>
                <w:rFonts w:cstheme="minorHAnsi"/>
                <w:sz w:val="20"/>
                <w:szCs w:val="20"/>
              </w:rPr>
            </w:pPr>
            <w:r w:rsidRPr="00E62168">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D85017" w:rsidP="006475F6">
            <w:pPr>
              <w:jc w:val="center"/>
              <w:rPr>
                <w:rFonts w:cstheme="minorHAnsi"/>
                <w:sz w:val="20"/>
                <w:szCs w:val="20"/>
              </w:rPr>
            </w:pPr>
            <w:r w:rsidRPr="00E62168">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D85017" w:rsidP="006475F6">
            <w:pPr>
              <w:jc w:val="center"/>
              <w:rPr>
                <w:rFonts w:cstheme="minorHAnsi"/>
                <w:sz w:val="20"/>
                <w:szCs w:val="20"/>
              </w:rPr>
            </w:pPr>
            <w:r w:rsidRPr="00E62168">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D85017" w:rsidP="006475F6">
            <w:pPr>
              <w:jc w:val="center"/>
              <w:rPr>
                <w:rFonts w:cstheme="minorHAnsi"/>
                <w:sz w:val="20"/>
                <w:szCs w:val="20"/>
              </w:rPr>
            </w:pPr>
            <w:r w:rsidRPr="00E62168">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D85017" w:rsidP="006475F6">
            <w:pPr>
              <w:jc w:val="center"/>
              <w:rPr>
                <w:rFonts w:cstheme="minorHAnsi"/>
                <w:sz w:val="20"/>
                <w:szCs w:val="20"/>
              </w:rPr>
            </w:pPr>
            <w:r w:rsidRPr="00E62168">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D85017" w:rsidP="006475F6">
            <w:pPr>
              <w:jc w:val="center"/>
              <w:rPr>
                <w:rFonts w:cstheme="minorHAnsi"/>
                <w:sz w:val="20"/>
                <w:szCs w:val="20"/>
              </w:rPr>
            </w:pPr>
            <w:r w:rsidRPr="00E62168">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740951" w:rsidRDefault="002A1EB4"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740951" w:rsidRDefault="002A1EB4" w:rsidP="006475F6">
            <w:pPr>
              <w:jc w:val="center"/>
              <w:rPr>
                <w:rFonts w:cstheme="minorHAnsi"/>
                <w:sz w:val="20"/>
                <w:szCs w:val="20"/>
              </w:rPr>
            </w:pPr>
          </w:p>
        </w:tc>
      </w:tr>
      <w:tr w:rsidR="002A1EB4"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93A03" w:rsidRDefault="002A1EB4"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Default="002A1EB4" w:rsidP="002A1EB4">
            <w:pPr>
              <w:rPr>
                <w:rFonts w:cstheme="minorHAnsi"/>
                <w:sz w:val="20"/>
                <w:szCs w:val="20"/>
              </w:rPr>
            </w:pPr>
            <w:r w:rsidRPr="00550FB1">
              <w:rPr>
                <w:rFonts w:cstheme="minorHAnsi"/>
                <w:color w:val="FF0000"/>
                <w:sz w:val="20"/>
                <w:szCs w:val="20"/>
              </w:rPr>
              <w:t xml:space="preserve">Time Payment Fee </w:t>
            </w:r>
            <w:r>
              <w:rPr>
                <w:rFonts w:cstheme="minorHAnsi"/>
                <w:sz w:val="20"/>
                <w:szCs w:val="20"/>
              </w:rPr>
              <w:t xml:space="preserve">– CCP, art. 102.030 (formerly LGC </w:t>
            </w:r>
            <w:r w:rsidRPr="002D054E">
              <w:rPr>
                <w:rFonts w:cstheme="minorHAnsi"/>
                <w:sz w:val="20"/>
                <w:szCs w:val="20"/>
              </w:rPr>
              <w:t>§</w:t>
            </w:r>
            <w:r>
              <w:rPr>
                <w:rFonts w:cstheme="minorHAnsi"/>
                <w:sz w:val="20"/>
                <w:szCs w:val="20"/>
              </w:rPr>
              <w:t xml:space="preserve"> 133.103)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550FB1" w:rsidRDefault="005D03FD" w:rsidP="006475F6">
            <w:pPr>
              <w:jc w:val="center"/>
              <w:rPr>
                <w:rFonts w:cstheme="minorHAnsi"/>
                <w:color w:val="FF0000"/>
                <w:sz w:val="20"/>
                <w:szCs w:val="20"/>
              </w:rPr>
            </w:pPr>
            <w:r w:rsidRPr="00550FB1">
              <w:rPr>
                <w:rFonts w:cstheme="minorHAnsi"/>
                <w:color w:val="FF0000"/>
                <w:sz w:val="20"/>
                <w:szCs w:val="20"/>
              </w:rPr>
              <w:t>15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550FB1" w:rsidRDefault="005D03FD" w:rsidP="006475F6">
            <w:pPr>
              <w:jc w:val="center"/>
              <w:rPr>
                <w:rFonts w:cstheme="minorHAnsi"/>
                <w:color w:val="FF0000"/>
                <w:sz w:val="20"/>
                <w:szCs w:val="20"/>
              </w:rPr>
            </w:pPr>
            <w:r w:rsidRPr="00550FB1">
              <w:rPr>
                <w:rFonts w:cstheme="minorHAnsi"/>
                <w:color w:val="FF0000"/>
                <w:sz w:val="20"/>
                <w:szCs w:val="20"/>
              </w:rPr>
              <w:t>15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550FB1" w:rsidRDefault="005D03FD" w:rsidP="006475F6">
            <w:pPr>
              <w:jc w:val="center"/>
              <w:rPr>
                <w:rFonts w:cstheme="minorHAnsi"/>
                <w:color w:val="FF0000"/>
                <w:sz w:val="20"/>
                <w:szCs w:val="20"/>
              </w:rPr>
            </w:pPr>
            <w:r w:rsidRPr="00550FB1">
              <w:rPr>
                <w:rFonts w:cstheme="minorHAnsi"/>
                <w:color w:val="FF0000"/>
                <w:sz w:val="20"/>
                <w:szCs w:val="20"/>
              </w:rPr>
              <w:t>15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550FB1" w:rsidRDefault="005D03FD" w:rsidP="006475F6">
            <w:pPr>
              <w:jc w:val="center"/>
              <w:rPr>
                <w:rFonts w:cstheme="minorHAnsi"/>
                <w:color w:val="FF0000"/>
                <w:sz w:val="20"/>
                <w:szCs w:val="20"/>
              </w:rPr>
            </w:pPr>
            <w:r w:rsidRPr="00550FB1">
              <w:rPr>
                <w:rFonts w:cstheme="minorHAnsi"/>
                <w:color w:val="FF0000"/>
                <w:sz w:val="20"/>
                <w:szCs w:val="20"/>
              </w:rPr>
              <w:t>15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550FB1" w:rsidRDefault="005D03FD" w:rsidP="006475F6">
            <w:pPr>
              <w:jc w:val="center"/>
              <w:rPr>
                <w:rFonts w:cstheme="minorHAnsi"/>
                <w:color w:val="FF0000"/>
                <w:sz w:val="20"/>
                <w:szCs w:val="20"/>
              </w:rPr>
            </w:pPr>
            <w:r w:rsidRPr="00550FB1">
              <w:rPr>
                <w:rFonts w:cstheme="minorHAnsi"/>
                <w:color w:val="FF0000"/>
                <w:sz w:val="20"/>
                <w:szCs w:val="20"/>
              </w:rPr>
              <w:t>15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550FB1" w:rsidRDefault="005D03FD" w:rsidP="006475F6">
            <w:pPr>
              <w:jc w:val="center"/>
              <w:rPr>
                <w:rFonts w:cstheme="minorHAnsi"/>
                <w:color w:val="FF0000"/>
                <w:sz w:val="20"/>
                <w:szCs w:val="20"/>
              </w:rPr>
            </w:pPr>
            <w:r w:rsidRPr="00550FB1">
              <w:rPr>
                <w:rFonts w:cstheme="minorHAnsi"/>
                <w:color w:val="FF0000"/>
                <w:sz w:val="20"/>
                <w:szCs w:val="20"/>
              </w:rPr>
              <w:t>15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550FB1" w:rsidRDefault="005D03FD" w:rsidP="006475F6">
            <w:pPr>
              <w:jc w:val="center"/>
              <w:rPr>
                <w:rFonts w:cstheme="minorHAnsi"/>
                <w:color w:val="FF0000"/>
                <w:sz w:val="20"/>
                <w:szCs w:val="20"/>
              </w:rPr>
            </w:pPr>
            <w:r w:rsidRPr="00550FB1">
              <w:rPr>
                <w:rFonts w:cstheme="minorHAnsi"/>
                <w:color w:val="FF0000"/>
                <w:sz w:val="20"/>
                <w:szCs w:val="20"/>
              </w:rPr>
              <w:t>15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550FB1" w:rsidRDefault="005D03FD" w:rsidP="006475F6">
            <w:pPr>
              <w:jc w:val="center"/>
              <w:rPr>
                <w:rFonts w:cstheme="minorHAnsi"/>
                <w:color w:val="FF0000"/>
                <w:sz w:val="20"/>
                <w:szCs w:val="20"/>
              </w:rPr>
            </w:pPr>
            <w:r w:rsidRPr="00550FB1">
              <w:rPr>
                <w:rFonts w:cstheme="minorHAnsi"/>
                <w:color w:val="FF0000"/>
                <w:sz w:val="20"/>
                <w:szCs w:val="20"/>
              </w:rPr>
              <w:t>15</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740951" w:rsidRDefault="002A1EB4"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740951" w:rsidRDefault="002A1EB4" w:rsidP="006475F6">
            <w:pPr>
              <w:jc w:val="center"/>
              <w:rPr>
                <w:rFonts w:cstheme="minorHAnsi"/>
                <w:sz w:val="20"/>
                <w:szCs w:val="20"/>
              </w:rPr>
            </w:pPr>
          </w:p>
        </w:tc>
      </w:tr>
      <w:tr w:rsidR="002A1EB4"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93A03" w:rsidRDefault="002A1EB4"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Default="002A1EB4" w:rsidP="002A1EB4">
            <w:pPr>
              <w:rPr>
                <w:rFonts w:cstheme="minorHAnsi"/>
                <w:sz w:val="20"/>
                <w:szCs w:val="20"/>
              </w:rPr>
            </w:pPr>
            <w:r w:rsidRPr="002A1EB4">
              <w:rPr>
                <w:rFonts w:cstheme="minorHAnsi"/>
                <w:sz w:val="20"/>
                <w:szCs w:val="20"/>
              </w:rPr>
              <w:t>Visual Recording Fee – C</w:t>
            </w:r>
            <w:r>
              <w:rPr>
                <w:rFonts w:cstheme="minorHAnsi"/>
                <w:sz w:val="20"/>
                <w:szCs w:val="20"/>
              </w:rPr>
              <w:t>CP, art. 1</w:t>
            </w:r>
            <w:r w:rsidRPr="002A1EB4">
              <w:rPr>
                <w:rFonts w:cstheme="minorHAnsi"/>
                <w:sz w:val="20"/>
                <w:szCs w:val="20"/>
              </w:rPr>
              <w:t>02.018(a)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5D03FD" w:rsidP="006475F6">
            <w:pPr>
              <w:jc w:val="center"/>
              <w:rPr>
                <w:rFonts w:cstheme="minorHAnsi"/>
                <w:sz w:val="20"/>
                <w:szCs w:val="20"/>
              </w:rPr>
            </w:pPr>
            <w:r w:rsidRPr="00E62168">
              <w:rPr>
                <w:rFonts w:cstheme="minorHAnsi"/>
                <w:sz w:val="20"/>
                <w:szCs w:val="20"/>
              </w:rPr>
              <w:t>15</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6C71AA" w:rsidP="006475F6">
            <w:pPr>
              <w:jc w:val="center"/>
              <w:rPr>
                <w:rFonts w:cstheme="minorHAnsi"/>
                <w:sz w:val="20"/>
                <w:szCs w:val="20"/>
              </w:rPr>
            </w:pPr>
            <w:r w:rsidRPr="00E62168">
              <w:rPr>
                <w:rFonts w:cstheme="minorHAnsi"/>
                <w:sz w:val="20"/>
                <w:szCs w:val="20"/>
              </w:rPr>
              <w:t>15</w:t>
            </w:r>
            <w:r w:rsidR="00880A27">
              <w:rPr>
                <w:rStyle w:val="FootnoteReference"/>
                <w:rFonts w:cstheme="minorHAnsi"/>
                <w:sz w:val="20"/>
                <w:szCs w:val="20"/>
              </w:rPr>
              <w:footnoteReference w:id="8"/>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880A27" w:rsidP="006475F6">
            <w:pPr>
              <w:jc w:val="center"/>
              <w:rPr>
                <w:rFonts w:cstheme="minorHAnsi"/>
                <w:sz w:val="20"/>
                <w:szCs w:val="20"/>
              </w:rPr>
            </w:pPr>
            <w:r>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6C71AA" w:rsidP="006475F6">
            <w:pPr>
              <w:jc w:val="center"/>
              <w:rPr>
                <w:rFonts w:cstheme="minorHAnsi"/>
                <w:sz w:val="20"/>
                <w:szCs w:val="20"/>
              </w:rPr>
            </w:pPr>
            <w:r w:rsidRPr="00E62168">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6C71AA" w:rsidP="006475F6">
            <w:pPr>
              <w:jc w:val="center"/>
              <w:rPr>
                <w:rFonts w:cstheme="minorHAnsi"/>
                <w:sz w:val="20"/>
                <w:szCs w:val="20"/>
              </w:rPr>
            </w:pPr>
            <w:r w:rsidRPr="00E62168">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6C71AA" w:rsidP="006475F6">
            <w:pPr>
              <w:jc w:val="center"/>
              <w:rPr>
                <w:rFonts w:cstheme="minorHAnsi"/>
                <w:sz w:val="20"/>
                <w:szCs w:val="20"/>
              </w:rPr>
            </w:pPr>
            <w:r w:rsidRPr="00E62168">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6C71AA" w:rsidP="006475F6">
            <w:pPr>
              <w:jc w:val="center"/>
              <w:rPr>
                <w:rFonts w:cstheme="minorHAnsi"/>
                <w:sz w:val="20"/>
                <w:szCs w:val="20"/>
              </w:rPr>
            </w:pPr>
            <w:r w:rsidRPr="00E62168">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E62168" w:rsidRDefault="006C71AA" w:rsidP="006475F6">
            <w:pPr>
              <w:jc w:val="center"/>
              <w:rPr>
                <w:rFonts w:cstheme="minorHAnsi"/>
                <w:sz w:val="20"/>
                <w:szCs w:val="20"/>
              </w:rPr>
            </w:pPr>
            <w:r w:rsidRPr="00E62168">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740951" w:rsidRDefault="002A1EB4"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2A1EB4" w:rsidRPr="00740951" w:rsidRDefault="002A1EB4" w:rsidP="006475F6">
            <w:pPr>
              <w:jc w:val="center"/>
              <w:rPr>
                <w:rFonts w:cstheme="minorHAnsi"/>
                <w:sz w:val="20"/>
                <w:szCs w:val="20"/>
              </w:rPr>
            </w:pPr>
          </w:p>
        </w:tc>
      </w:tr>
      <w:tr w:rsidR="00A7539D" w:rsidRPr="00472DD0" w:rsidTr="00A62684">
        <w:tc>
          <w:tcPr>
            <w:tcW w:w="6555"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A7539D" w:rsidRDefault="00A7539D" w:rsidP="00A7539D">
            <w:pPr>
              <w:rPr>
                <w:rFonts w:cstheme="minorHAnsi"/>
                <w:sz w:val="20"/>
                <w:szCs w:val="20"/>
              </w:rPr>
            </w:pPr>
            <w:bookmarkStart w:id="1" w:name="_Hlk19786897"/>
            <w:r w:rsidRPr="00A7539D">
              <w:rPr>
                <w:rFonts w:cstheme="minorHAnsi"/>
                <w:b/>
                <w:i/>
                <w:sz w:val="20"/>
                <w:szCs w:val="20"/>
              </w:rPr>
              <w:t xml:space="preserve">OPTIONAL </w:t>
            </w:r>
            <w:r>
              <w:rPr>
                <w:rFonts w:cstheme="minorHAnsi"/>
                <w:b/>
                <w:i/>
                <w:sz w:val="20"/>
                <w:szCs w:val="20"/>
              </w:rPr>
              <w:t>REIMBURSEMENT FEES</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E96201" w:rsidRDefault="00A7539D" w:rsidP="006475F6">
            <w:pPr>
              <w:jc w:val="center"/>
              <w:rPr>
                <w:rFonts w:cstheme="minorHAnsi"/>
                <w:sz w:val="20"/>
                <w:szCs w:val="20"/>
                <w:highlight w:val="yellow"/>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740951" w:rsidRDefault="00A7539D"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A7539D" w:rsidRPr="00740951" w:rsidRDefault="00A7539D" w:rsidP="006475F6">
            <w:pPr>
              <w:jc w:val="center"/>
              <w:rPr>
                <w:rFonts w:cstheme="minorHAnsi"/>
                <w:sz w:val="20"/>
                <w:szCs w:val="20"/>
              </w:rPr>
            </w:pPr>
          </w:p>
        </w:tc>
      </w:tr>
      <w:bookmarkEnd w:id="1"/>
      <w:tr w:rsidR="006475F6"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2A1EB4" w:rsidP="002A1EB4">
            <w:pPr>
              <w:rPr>
                <w:rFonts w:cstheme="minorHAnsi"/>
                <w:sz w:val="20"/>
                <w:szCs w:val="20"/>
              </w:rPr>
            </w:pPr>
            <w:r w:rsidRPr="002A1EB4">
              <w:rPr>
                <w:rFonts w:cstheme="minorHAnsi"/>
                <w:sz w:val="20"/>
                <w:szCs w:val="20"/>
              </w:rPr>
              <w:t>Attorney’s Fees as Cond CS – C</w:t>
            </w:r>
            <w:r>
              <w:rPr>
                <w:rFonts w:cstheme="minorHAnsi"/>
                <w:sz w:val="20"/>
                <w:szCs w:val="20"/>
              </w:rPr>
              <w:t xml:space="preserve">CP, art. </w:t>
            </w:r>
            <w:r w:rsidRPr="002A1EB4">
              <w:rPr>
                <w:rFonts w:cstheme="minorHAnsi"/>
                <w:sz w:val="20"/>
                <w:szCs w:val="20"/>
              </w:rPr>
              <w:t>42A.301(b)(11)</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5D03FD" w:rsidP="006475F6">
            <w:pPr>
              <w:jc w:val="center"/>
              <w:rPr>
                <w:rFonts w:cstheme="minorHAnsi"/>
                <w:sz w:val="20"/>
                <w:szCs w:val="20"/>
              </w:rPr>
            </w:pPr>
            <w:r w:rsidRPr="00880A27">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6C71AA" w:rsidP="006475F6">
            <w:pPr>
              <w:jc w:val="center"/>
              <w:rPr>
                <w:rFonts w:cstheme="minorHAnsi"/>
                <w:sz w:val="20"/>
                <w:szCs w:val="20"/>
              </w:rPr>
            </w:pPr>
            <w:r w:rsidRPr="00880A27">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6C71AA" w:rsidP="006475F6">
            <w:pPr>
              <w:jc w:val="center"/>
              <w:rPr>
                <w:rFonts w:cstheme="minorHAnsi"/>
                <w:sz w:val="20"/>
                <w:szCs w:val="20"/>
              </w:rPr>
            </w:pPr>
            <w:r w:rsidRPr="00880A27">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6C71AA" w:rsidP="006475F6">
            <w:pPr>
              <w:jc w:val="center"/>
              <w:rPr>
                <w:rFonts w:cstheme="minorHAnsi"/>
                <w:sz w:val="20"/>
                <w:szCs w:val="20"/>
              </w:rPr>
            </w:pPr>
            <w:r w:rsidRPr="00880A27">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6C71AA" w:rsidP="006475F6">
            <w:pPr>
              <w:jc w:val="center"/>
              <w:rPr>
                <w:rFonts w:cstheme="minorHAnsi"/>
                <w:sz w:val="20"/>
                <w:szCs w:val="20"/>
              </w:rPr>
            </w:pPr>
            <w:r w:rsidRPr="00880A27">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6C71AA" w:rsidP="006475F6">
            <w:pPr>
              <w:jc w:val="center"/>
              <w:rPr>
                <w:rFonts w:cstheme="minorHAnsi"/>
                <w:sz w:val="20"/>
                <w:szCs w:val="20"/>
              </w:rPr>
            </w:pPr>
            <w:r w:rsidRPr="00880A27">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6C71AA" w:rsidP="006475F6">
            <w:pPr>
              <w:jc w:val="center"/>
              <w:rPr>
                <w:rFonts w:cstheme="minorHAnsi"/>
                <w:sz w:val="20"/>
                <w:szCs w:val="20"/>
              </w:rPr>
            </w:pPr>
            <w:r w:rsidRPr="00880A27">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6C71AA" w:rsidP="006475F6">
            <w:pPr>
              <w:jc w:val="center"/>
              <w:rPr>
                <w:rFonts w:cstheme="minorHAnsi"/>
                <w:sz w:val="20"/>
                <w:szCs w:val="20"/>
              </w:rPr>
            </w:pPr>
            <w:r w:rsidRPr="00880A27">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6475F6"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2A1EB4" w:rsidP="002A1EB4">
            <w:pPr>
              <w:rPr>
                <w:rFonts w:cstheme="minorHAnsi"/>
                <w:sz w:val="20"/>
                <w:szCs w:val="20"/>
              </w:rPr>
            </w:pPr>
            <w:r w:rsidRPr="002A1EB4">
              <w:rPr>
                <w:rFonts w:cstheme="minorHAnsi"/>
                <w:sz w:val="20"/>
                <w:szCs w:val="20"/>
              </w:rPr>
              <w:t xml:space="preserve">Compensation to Victims of Crime Account (formerly, Fund) – </w:t>
            </w:r>
            <w:r>
              <w:rPr>
                <w:rFonts w:cstheme="minorHAnsi"/>
                <w:sz w:val="20"/>
                <w:szCs w:val="20"/>
              </w:rPr>
              <w:t xml:space="preserve">CCP, art. </w:t>
            </w:r>
            <w:r w:rsidRPr="002A1EB4">
              <w:rPr>
                <w:rFonts w:cstheme="minorHAnsi"/>
                <w:sz w:val="20"/>
                <w:szCs w:val="20"/>
              </w:rPr>
              <w:t>42A.301(b)(17)</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6475F6"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79146C" w:rsidP="003F5C7F">
            <w:pPr>
              <w:rPr>
                <w:rFonts w:cstheme="minorHAnsi"/>
                <w:sz w:val="20"/>
                <w:szCs w:val="20"/>
              </w:rPr>
            </w:pPr>
            <w:r w:rsidRPr="0079146C">
              <w:rPr>
                <w:rFonts w:cstheme="minorHAnsi"/>
                <w:sz w:val="20"/>
                <w:szCs w:val="20"/>
              </w:rPr>
              <w:t>County Scofflaw Fee (Failure to Pay or Appear) –  T</w:t>
            </w:r>
            <w:r w:rsidR="003F5C7F">
              <w:rPr>
                <w:rFonts w:cstheme="minorHAnsi"/>
                <w:sz w:val="20"/>
                <w:szCs w:val="20"/>
              </w:rPr>
              <w:t xml:space="preserve">C, </w:t>
            </w:r>
            <w:r w:rsidRPr="0079146C">
              <w:rPr>
                <w:rFonts w:cstheme="minorHAnsi"/>
                <w:sz w:val="20"/>
                <w:szCs w:val="20"/>
              </w:rPr>
              <w:t>§</w:t>
            </w:r>
            <w:r>
              <w:rPr>
                <w:rFonts w:cstheme="minorHAnsi"/>
                <w:sz w:val="20"/>
                <w:szCs w:val="20"/>
              </w:rPr>
              <w:t xml:space="preserve"> </w:t>
            </w:r>
            <w:r w:rsidRPr="0079146C">
              <w:rPr>
                <w:rFonts w:cstheme="minorHAnsi"/>
                <w:sz w:val="20"/>
                <w:szCs w:val="20"/>
              </w:rPr>
              <w:t>502.010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20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20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20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20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20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20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20</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20</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6475F6"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E93A03" w:rsidRDefault="006475F6"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472DD0" w:rsidRDefault="0079146C" w:rsidP="0079146C">
            <w:pPr>
              <w:rPr>
                <w:rFonts w:cstheme="minorHAnsi"/>
                <w:sz w:val="20"/>
                <w:szCs w:val="20"/>
              </w:rPr>
            </w:pPr>
            <w:r w:rsidRPr="0079146C">
              <w:rPr>
                <w:rFonts w:cstheme="minorHAnsi"/>
                <w:sz w:val="20"/>
                <w:szCs w:val="20"/>
              </w:rPr>
              <w:t>Fee for Processing Certain Payments  – L</w:t>
            </w:r>
            <w:r>
              <w:rPr>
                <w:rFonts w:cstheme="minorHAnsi"/>
                <w:sz w:val="20"/>
                <w:szCs w:val="20"/>
              </w:rPr>
              <w:t xml:space="preserve">GC, </w:t>
            </w:r>
            <w:r w:rsidRPr="0079146C">
              <w:rPr>
                <w:rFonts w:cstheme="minorHAnsi"/>
                <w:sz w:val="20"/>
                <w:szCs w:val="20"/>
              </w:rPr>
              <w:t xml:space="preserve"> §§ 132.002, 132.003</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880A27" w:rsidRDefault="002F1951" w:rsidP="006475F6">
            <w:pPr>
              <w:jc w:val="center"/>
              <w:rPr>
                <w:rFonts w:cstheme="minorHAnsi"/>
                <w:sz w:val="20"/>
                <w:szCs w:val="20"/>
              </w:rPr>
            </w:pPr>
            <w:r w:rsidRPr="00880A27">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6475F6" w:rsidRPr="00740951" w:rsidRDefault="006475F6" w:rsidP="006475F6">
            <w:pPr>
              <w:jc w:val="center"/>
              <w:rPr>
                <w:rFonts w:cstheme="minorHAnsi"/>
                <w:sz w:val="20"/>
                <w:szCs w:val="20"/>
              </w:rPr>
            </w:pPr>
          </w:p>
        </w:tc>
      </w:tr>
      <w:tr w:rsidR="00E93A03"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93A03" w:rsidRDefault="00E93A03"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472DD0" w:rsidRDefault="0079146C" w:rsidP="0079146C">
            <w:pPr>
              <w:rPr>
                <w:rFonts w:cstheme="minorHAnsi"/>
                <w:sz w:val="20"/>
                <w:szCs w:val="20"/>
              </w:rPr>
            </w:pPr>
            <w:r w:rsidRPr="0079146C">
              <w:rPr>
                <w:rFonts w:cstheme="minorHAnsi"/>
                <w:sz w:val="20"/>
                <w:szCs w:val="20"/>
              </w:rPr>
              <w:t xml:space="preserve">Pretrial Intervention Reimbursement Fee (CSCD) – </w:t>
            </w:r>
            <w:r>
              <w:rPr>
                <w:rFonts w:cstheme="minorHAnsi"/>
                <w:sz w:val="20"/>
                <w:szCs w:val="20"/>
              </w:rPr>
              <w:t xml:space="preserve">CCP, </w:t>
            </w:r>
            <w:r w:rsidRPr="0079146C">
              <w:rPr>
                <w:rFonts w:cstheme="minorHAnsi"/>
                <w:sz w:val="20"/>
                <w:szCs w:val="20"/>
              </w:rPr>
              <w:t>art. 102.012(a)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543F29">
            <w:pPr>
              <w:rPr>
                <w:rFonts w:cstheme="minorHAnsi"/>
                <w:sz w:val="20"/>
                <w:szCs w:val="20"/>
              </w:rPr>
            </w:pPr>
            <w:r w:rsidRPr="00EA7055">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6475F6">
            <w:pPr>
              <w:jc w:val="center"/>
              <w:rPr>
                <w:rFonts w:cstheme="minorHAnsi"/>
                <w:sz w:val="20"/>
                <w:szCs w:val="20"/>
              </w:rPr>
            </w:pPr>
            <w:r w:rsidRPr="00EA7055">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6475F6">
            <w:pPr>
              <w:jc w:val="center"/>
              <w:rPr>
                <w:rFonts w:cstheme="minorHAnsi"/>
                <w:sz w:val="20"/>
                <w:szCs w:val="20"/>
              </w:rPr>
            </w:pPr>
            <w:r w:rsidRPr="00EA7055">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6475F6">
            <w:pPr>
              <w:jc w:val="center"/>
              <w:rPr>
                <w:rFonts w:cstheme="minorHAnsi"/>
                <w:sz w:val="20"/>
                <w:szCs w:val="20"/>
              </w:rPr>
            </w:pPr>
            <w:r w:rsidRPr="00EA7055">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740951" w:rsidRDefault="00E93A03"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740951" w:rsidRDefault="00E93A03" w:rsidP="006475F6">
            <w:pPr>
              <w:jc w:val="center"/>
              <w:rPr>
                <w:rFonts w:cstheme="minorHAnsi"/>
                <w:sz w:val="20"/>
                <w:szCs w:val="20"/>
              </w:rPr>
            </w:pPr>
          </w:p>
        </w:tc>
      </w:tr>
      <w:tr w:rsidR="00E93A03"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93A03" w:rsidRDefault="00E93A03"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472DD0" w:rsidRDefault="0079146C" w:rsidP="0079146C">
            <w:pPr>
              <w:rPr>
                <w:rFonts w:cstheme="minorHAnsi"/>
                <w:sz w:val="20"/>
                <w:szCs w:val="20"/>
              </w:rPr>
            </w:pPr>
            <w:r w:rsidRPr="0079146C">
              <w:rPr>
                <w:rFonts w:cstheme="minorHAnsi"/>
                <w:sz w:val="20"/>
                <w:szCs w:val="20"/>
              </w:rPr>
              <w:t>Pretrial Intervention Related Fee (CSCD) – C</w:t>
            </w:r>
            <w:r>
              <w:rPr>
                <w:rFonts w:cstheme="minorHAnsi"/>
                <w:sz w:val="20"/>
                <w:szCs w:val="20"/>
              </w:rPr>
              <w:t xml:space="preserve">CP, art. </w:t>
            </w:r>
            <w:r w:rsidRPr="0079146C">
              <w:rPr>
                <w:rFonts w:cstheme="minorHAnsi"/>
                <w:sz w:val="20"/>
                <w:szCs w:val="20"/>
              </w:rPr>
              <w:t xml:space="preserve"> 102.012(b)</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EA7055">
            <w:pPr>
              <w:jc w:val="center"/>
              <w:rPr>
                <w:rFonts w:cstheme="minorHAnsi"/>
                <w:sz w:val="20"/>
                <w:szCs w:val="20"/>
              </w:rPr>
            </w:pPr>
            <w:r w:rsidRPr="00EA7055">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7250E1">
            <w:pPr>
              <w:jc w:val="center"/>
              <w:rPr>
                <w:rFonts w:cstheme="minorHAnsi"/>
                <w:sz w:val="20"/>
                <w:szCs w:val="20"/>
              </w:rPr>
            </w:pPr>
            <w:r w:rsidRPr="00EA7055">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X</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6475F6">
            <w:pPr>
              <w:jc w:val="center"/>
              <w:rPr>
                <w:rFonts w:cstheme="minorHAnsi"/>
                <w:sz w:val="20"/>
                <w:szCs w:val="20"/>
              </w:rPr>
            </w:pPr>
            <w:r w:rsidRPr="00EA7055">
              <w:rPr>
                <w:rFonts w:cstheme="minorHAnsi"/>
                <w:sz w:val="20"/>
                <w:szCs w:val="20"/>
              </w:rPr>
              <w:t>X</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740951" w:rsidRDefault="00E93A03"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740951" w:rsidRDefault="00E93A03" w:rsidP="006475F6">
            <w:pPr>
              <w:jc w:val="center"/>
              <w:rPr>
                <w:rFonts w:cstheme="minorHAnsi"/>
                <w:sz w:val="20"/>
                <w:szCs w:val="20"/>
              </w:rPr>
            </w:pPr>
          </w:p>
        </w:tc>
      </w:tr>
      <w:tr w:rsidR="00E93A03"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93A03" w:rsidRDefault="00E93A03" w:rsidP="00E93A03">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472DD0" w:rsidRDefault="0079146C" w:rsidP="0079146C">
            <w:pPr>
              <w:rPr>
                <w:rFonts w:cstheme="minorHAnsi"/>
                <w:sz w:val="20"/>
                <w:szCs w:val="20"/>
              </w:rPr>
            </w:pPr>
            <w:r w:rsidRPr="0079146C">
              <w:rPr>
                <w:rFonts w:cstheme="minorHAnsi"/>
                <w:sz w:val="20"/>
                <w:szCs w:val="20"/>
              </w:rPr>
              <w:t>Psychological Counseling Victim as Cond CS – C</w:t>
            </w:r>
            <w:r>
              <w:rPr>
                <w:rFonts w:cstheme="minorHAnsi"/>
                <w:sz w:val="20"/>
                <w:szCs w:val="20"/>
              </w:rPr>
              <w:t xml:space="preserve">CP, art. </w:t>
            </w:r>
            <w:r w:rsidRPr="0079146C">
              <w:rPr>
                <w:rFonts w:cstheme="minorHAnsi"/>
                <w:sz w:val="20"/>
                <w:szCs w:val="20"/>
              </w:rPr>
              <w:t>42A.301(b)(19)</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6475F6">
            <w:pPr>
              <w:jc w:val="center"/>
              <w:rPr>
                <w:rFonts w:cstheme="minorHAnsi"/>
                <w:sz w:val="20"/>
                <w:szCs w:val="20"/>
              </w:rPr>
            </w:pPr>
            <w:r w:rsidRPr="00EA7055">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6475F6">
            <w:pPr>
              <w:jc w:val="center"/>
              <w:rPr>
                <w:rFonts w:cstheme="minorHAnsi"/>
                <w:sz w:val="20"/>
                <w:szCs w:val="20"/>
              </w:rPr>
            </w:pPr>
            <w:r w:rsidRPr="00EA7055">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N/A</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N/A</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EA7055" w:rsidP="006475F6">
            <w:pPr>
              <w:jc w:val="center"/>
              <w:rPr>
                <w:rFonts w:cstheme="minorHAnsi"/>
                <w:sz w:val="20"/>
                <w:szCs w:val="20"/>
              </w:rPr>
            </w:pPr>
            <w:r w:rsidRPr="00EA7055">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EA7055" w:rsidRDefault="00543F29" w:rsidP="006475F6">
            <w:pPr>
              <w:jc w:val="center"/>
              <w:rPr>
                <w:rFonts w:cstheme="minorHAnsi"/>
                <w:sz w:val="20"/>
                <w:szCs w:val="20"/>
              </w:rPr>
            </w:pPr>
            <w:r w:rsidRPr="00EA7055">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740951" w:rsidRDefault="00E93A03" w:rsidP="006475F6">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E93A03" w:rsidRPr="00740951" w:rsidRDefault="00E93A03" w:rsidP="006475F6">
            <w:pPr>
              <w:jc w:val="center"/>
              <w:rPr>
                <w:rFonts w:cstheme="minorHAnsi"/>
                <w:sz w:val="20"/>
                <w:szCs w:val="20"/>
              </w:rPr>
            </w:pPr>
          </w:p>
        </w:tc>
      </w:tr>
      <w:tr w:rsidR="00F101EF"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93A03" w:rsidRDefault="00F101EF" w:rsidP="00F101EF">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79146C" w:rsidRDefault="00F101EF" w:rsidP="00F101EF">
            <w:pPr>
              <w:rPr>
                <w:rFonts w:cstheme="minorHAnsi"/>
                <w:sz w:val="20"/>
                <w:szCs w:val="20"/>
              </w:rPr>
            </w:pPr>
            <w:r w:rsidRPr="0079146C">
              <w:rPr>
                <w:rFonts w:cstheme="minorHAnsi"/>
                <w:sz w:val="20"/>
                <w:szCs w:val="20"/>
              </w:rPr>
              <w:t xml:space="preserve">Reimbursement of Law Enforcement Expenses as Cond CS – </w:t>
            </w:r>
            <w:r>
              <w:rPr>
                <w:rFonts w:cstheme="minorHAnsi"/>
                <w:sz w:val="20"/>
                <w:szCs w:val="20"/>
              </w:rPr>
              <w:t xml:space="preserve">CCP, art. </w:t>
            </w:r>
            <w:r w:rsidRPr="0079146C">
              <w:rPr>
                <w:rFonts w:cstheme="minorHAnsi"/>
                <w:sz w:val="20"/>
                <w:szCs w:val="20"/>
              </w:rPr>
              <w:t xml:space="preserve"> 42A.301(b)(18)</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Pr>
                <w:rFonts w:cstheme="minorHAnsi"/>
                <w:sz w:val="20"/>
                <w:szCs w:val="20"/>
              </w:rPr>
              <w:t>*</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Pr>
                <w:rFonts w:cstheme="minorHAnsi"/>
                <w:sz w:val="20"/>
                <w:szCs w:val="20"/>
              </w:rPr>
              <w:t>*</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740951" w:rsidRDefault="00F101EF" w:rsidP="00F101EF">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740951" w:rsidRDefault="00F101EF" w:rsidP="00F101EF">
            <w:pPr>
              <w:jc w:val="center"/>
              <w:rPr>
                <w:rFonts w:cstheme="minorHAnsi"/>
                <w:sz w:val="20"/>
                <w:szCs w:val="20"/>
              </w:rPr>
            </w:pPr>
          </w:p>
        </w:tc>
      </w:tr>
      <w:tr w:rsidR="00F101EF" w:rsidRPr="00472DD0" w:rsidTr="00A62684">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93A03" w:rsidRDefault="00F101EF" w:rsidP="00F101EF">
            <w:pPr>
              <w:pStyle w:val="ListParagraph"/>
              <w:numPr>
                <w:ilvl w:val="0"/>
                <w:numId w:val="1"/>
              </w:numPr>
              <w:jc w:val="right"/>
              <w:rPr>
                <w:rFonts w:cstheme="minorHAnsi"/>
                <w:sz w:val="18"/>
                <w:szCs w:val="18"/>
              </w:rPr>
            </w:pP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Default="00F101EF" w:rsidP="00F101EF">
            <w:pPr>
              <w:rPr>
                <w:rFonts w:cstheme="minorHAnsi"/>
                <w:sz w:val="20"/>
                <w:szCs w:val="20"/>
              </w:rPr>
            </w:pPr>
            <w:r w:rsidRPr="00AE71D3">
              <w:rPr>
                <w:rFonts w:cstheme="minorHAnsi"/>
                <w:sz w:val="20"/>
                <w:szCs w:val="20"/>
              </w:rPr>
              <w:t>Transaction Fee – C</w:t>
            </w:r>
            <w:r>
              <w:rPr>
                <w:rFonts w:cstheme="minorHAnsi"/>
                <w:sz w:val="20"/>
                <w:szCs w:val="20"/>
              </w:rPr>
              <w:t>CP, art.</w:t>
            </w:r>
            <w:r w:rsidRPr="00AE71D3">
              <w:rPr>
                <w:rFonts w:cstheme="minorHAnsi"/>
                <w:sz w:val="20"/>
                <w:szCs w:val="20"/>
              </w:rPr>
              <w:t xml:space="preserve"> 102.072</w:t>
            </w:r>
          </w:p>
          <w:p w:rsidR="00E92D9E" w:rsidRPr="0079146C" w:rsidRDefault="00E92D9E" w:rsidP="00F101EF">
            <w:pPr>
              <w:rPr>
                <w:rFonts w:cstheme="minorHAnsi"/>
                <w:sz w:val="20"/>
                <w:szCs w:val="20"/>
              </w:rPr>
            </w:pP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Pr>
                <w:rFonts w:cstheme="minorHAnsi"/>
                <w:sz w:val="20"/>
                <w:szCs w:val="20"/>
              </w:rPr>
              <w:t xml:space="preserve">≤ </w:t>
            </w:r>
            <w:r w:rsidRPr="00EA7055">
              <w:rPr>
                <w:rFonts w:cstheme="minorHAnsi"/>
                <w:sz w:val="20"/>
                <w:szCs w:val="20"/>
              </w:rPr>
              <w:t>2</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sidRPr="00F101EF">
              <w:rPr>
                <w:rFonts w:cstheme="minorHAnsi"/>
                <w:sz w:val="20"/>
                <w:szCs w:val="20"/>
              </w:rPr>
              <w:t>≤</w:t>
            </w:r>
            <w:r>
              <w:rPr>
                <w:rFonts w:cstheme="minorHAnsi"/>
                <w:sz w:val="20"/>
                <w:szCs w:val="20"/>
              </w:rPr>
              <w:t xml:space="preserve"> </w:t>
            </w:r>
            <w:r w:rsidRPr="00EA7055">
              <w:rPr>
                <w:rFonts w:cstheme="minorHAnsi"/>
                <w:sz w:val="20"/>
                <w:szCs w:val="20"/>
              </w:rPr>
              <w:t>2</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sidRPr="00F101EF">
              <w:rPr>
                <w:rFonts w:cstheme="minorHAnsi"/>
                <w:sz w:val="20"/>
                <w:szCs w:val="20"/>
              </w:rPr>
              <w:t>≤</w:t>
            </w:r>
            <w:r>
              <w:rPr>
                <w:rFonts w:cstheme="minorHAnsi"/>
                <w:sz w:val="20"/>
                <w:szCs w:val="20"/>
              </w:rPr>
              <w:t xml:space="preserve"> </w:t>
            </w:r>
            <w:r w:rsidRPr="00EA7055">
              <w:rPr>
                <w:rFonts w:cstheme="minorHAnsi"/>
                <w:sz w:val="20"/>
                <w:szCs w:val="20"/>
              </w:rPr>
              <w:t>2</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sidRPr="00F101EF">
              <w:rPr>
                <w:rFonts w:cstheme="minorHAnsi"/>
                <w:sz w:val="20"/>
                <w:szCs w:val="20"/>
              </w:rPr>
              <w:t>≤</w:t>
            </w:r>
            <w:r>
              <w:rPr>
                <w:rFonts w:cstheme="minorHAnsi"/>
                <w:sz w:val="20"/>
                <w:szCs w:val="20"/>
              </w:rPr>
              <w:t xml:space="preserve"> </w:t>
            </w:r>
            <w:r w:rsidRPr="00EA7055">
              <w:rPr>
                <w:rFonts w:cstheme="minorHAnsi"/>
                <w:sz w:val="20"/>
                <w:szCs w:val="20"/>
              </w:rPr>
              <w:t>2</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sidRPr="00F101EF">
              <w:rPr>
                <w:rFonts w:cstheme="minorHAnsi"/>
                <w:sz w:val="20"/>
                <w:szCs w:val="20"/>
              </w:rPr>
              <w:t>≤</w:t>
            </w:r>
            <w:r>
              <w:rPr>
                <w:rFonts w:cstheme="minorHAnsi"/>
                <w:sz w:val="20"/>
                <w:szCs w:val="20"/>
              </w:rPr>
              <w:t xml:space="preserve"> </w:t>
            </w:r>
            <w:r w:rsidRPr="00EA7055">
              <w:rPr>
                <w:rFonts w:cstheme="minorHAnsi"/>
                <w:sz w:val="20"/>
                <w:szCs w:val="20"/>
              </w:rPr>
              <w:t>2</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sidRPr="00F101EF">
              <w:rPr>
                <w:rFonts w:cstheme="minorHAnsi"/>
                <w:sz w:val="20"/>
                <w:szCs w:val="20"/>
              </w:rPr>
              <w:t>≤</w:t>
            </w:r>
            <w:r>
              <w:rPr>
                <w:rFonts w:cstheme="minorHAnsi"/>
                <w:sz w:val="20"/>
                <w:szCs w:val="20"/>
              </w:rPr>
              <w:t xml:space="preserve"> </w:t>
            </w:r>
            <w:r w:rsidRPr="00EA7055">
              <w:rPr>
                <w:rFonts w:cstheme="minorHAnsi"/>
                <w:sz w:val="20"/>
                <w:szCs w:val="20"/>
              </w:rPr>
              <w:t>2</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sidRPr="00F101EF">
              <w:rPr>
                <w:rFonts w:cstheme="minorHAnsi"/>
                <w:sz w:val="20"/>
                <w:szCs w:val="20"/>
              </w:rPr>
              <w:t>≤</w:t>
            </w:r>
            <w:r>
              <w:rPr>
                <w:rFonts w:cstheme="minorHAnsi"/>
                <w:sz w:val="20"/>
                <w:szCs w:val="20"/>
              </w:rPr>
              <w:t xml:space="preserve"> </w:t>
            </w:r>
            <w:r w:rsidRPr="00EA7055">
              <w:rPr>
                <w:rFonts w:cstheme="minorHAnsi"/>
                <w:sz w:val="20"/>
                <w:szCs w:val="20"/>
              </w:rPr>
              <w:t>2</w:t>
            </w: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A7055" w:rsidRDefault="00F101EF" w:rsidP="00F101EF">
            <w:pPr>
              <w:jc w:val="center"/>
              <w:rPr>
                <w:rFonts w:cstheme="minorHAnsi"/>
                <w:sz w:val="20"/>
                <w:szCs w:val="20"/>
              </w:rPr>
            </w:pPr>
            <w:r w:rsidRPr="00F101EF">
              <w:rPr>
                <w:rFonts w:cstheme="minorHAnsi"/>
                <w:sz w:val="20"/>
                <w:szCs w:val="20"/>
              </w:rPr>
              <w:t>≤</w:t>
            </w:r>
            <w:r>
              <w:rPr>
                <w:rFonts w:cstheme="minorHAnsi"/>
                <w:sz w:val="20"/>
                <w:szCs w:val="20"/>
              </w:rPr>
              <w:t xml:space="preserve"> </w:t>
            </w:r>
            <w:r w:rsidRPr="00EA7055">
              <w:rPr>
                <w:rFonts w:cstheme="minorHAnsi"/>
                <w:sz w:val="20"/>
                <w:szCs w:val="20"/>
              </w:rPr>
              <w:t>2</w:t>
            </w:r>
          </w:p>
        </w:tc>
        <w:tc>
          <w:tcPr>
            <w:tcW w:w="78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740951" w:rsidRDefault="00F101EF" w:rsidP="00F101EF">
            <w:pPr>
              <w:jc w:val="center"/>
              <w:rPr>
                <w:rFonts w:cstheme="minorHAnsi"/>
                <w:sz w:val="20"/>
                <w:szCs w:val="20"/>
              </w:rPr>
            </w:pPr>
          </w:p>
        </w:tc>
        <w:tc>
          <w:tcPr>
            <w:tcW w:w="78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740951" w:rsidRDefault="00F101EF" w:rsidP="00F101EF">
            <w:pPr>
              <w:jc w:val="center"/>
              <w:rPr>
                <w:rFonts w:cstheme="minorHAnsi"/>
                <w:sz w:val="20"/>
                <w:szCs w:val="20"/>
              </w:rPr>
            </w:pPr>
          </w:p>
        </w:tc>
      </w:tr>
      <w:tr w:rsidR="00F101EF" w:rsidRPr="00472DD0" w:rsidTr="00C95D61">
        <w:tc>
          <w:tcPr>
            <w:tcW w:w="6555"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AE71D3" w:rsidRDefault="00F101EF" w:rsidP="00F101EF">
            <w:pPr>
              <w:rPr>
                <w:rFonts w:cstheme="minorHAnsi"/>
                <w:sz w:val="20"/>
                <w:szCs w:val="20"/>
              </w:rPr>
            </w:pPr>
            <w:r>
              <w:rPr>
                <w:rFonts w:cstheme="minorHAnsi"/>
                <w:b/>
                <w:i/>
                <w:sz w:val="20"/>
                <w:szCs w:val="20"/>
              </w:rPr>
              <w:lastRenderedPageBreak/>
              <w:t>FEES REPEALED</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472DD0" w:rsidRDefault="00F101EF" w:rsidP="00F101EF">
            <w:pPr>
              <w:jc w:val="center"/>
              <w:rPr>
                <w:rFonts w:cstheme="minorHAnsi"/>
                <w:sz w:val="20"/>
                <w:szCs w:val="20"/>
              </w:rPr>
            </w:pP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Clerk’s Fee – CCP, art. 102.005(a)</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Comal County Juvenile Placement Fee – HRC, § 152.0522</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96201" w:rsidRDefault="00F101EF" w:rsidP="00F101EF">
            <w:pPr>
              <w:rPr>
                <w:rFonts w:cstheme="minorHAnsi"/>
                <w:sz w:val="20"/>
                <w:szCs w:val="20"/>
                <w:highlight w:val="yellow"/>
              </w:rPr>
            </w:pPr>
            <w:r w:rsidRPr="00F07859">
              <w:rPr>
                <w:rFonts w:cstheme="minorHAnsi"/>
                <w:sz w:val="20"/>
                <w:szCs w:val="20"/>
              </w:rPr>
              <w:t xml:space="preserve">County and District Court Technology Fund Fee – </w:t>
            </w:r>
            <w:r>
              <w:rPr>
                <w:rFonts w:cstheme="minorHAnsi"/>
                <w:sz w:val="20"/>
                <w:szCs w:val="20"/>
              </w:rPr>
              <w:t>CCP, a</w:t>
            </w:r>
            <w:r w:rsidRPr="00F07859">
              <w:rPr>
                <w:rFonts w:cstheme="minorHAnsi"/>
                <w:sz w:val="20"/>
                <w:szCs w:val="20"/>
              </w:rPr>
              <w:t xml:space="preserve">rt. 102.0169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96201" w:rsidRDefault="00F101EF" w:rsidP="00F101EF">
            <w:pPr>
              <w:rPr>
                <w:rFonts w:cstheme="minorHAnsi"/>
                <w:sz w:val="20"/>
                <w:szCs w:val="20"/>
                <w:highlight w:val="yellow"/>
              </w:rPr>
            </w:pPr>
            <w:r w:rsidRPr="00F07859">
              <w:rPr>
                <w:rFonts w:cstheme="minorHAnsi"/>
                <w:sz w:val="20"/>
                <w:szCs w:val="20"/>
              </w:rPr>
              <w:t>Court Reporter Fees for Certain Counties – G</w:t>
            </w:r>
            <w:r>
              <w:rPr>
                <w:rFonts w:cstheme="minorHAnsi"/>
                <w:sz w:val="20"/>
                <w:szCs w:val="20"/>
              </w:rPr>
              <w:t xml:space="preserve">C, </w:t>
            </w:r>
            <w:r w:rsidRPr="00F07859">
              <w:rPr>
                <w:rFonts w:cstheme="minorHAnsi"/>
                <w:sz w:val="20"/>
                <w:szCs w:val="20"/>
              </w:rPr>
              <w:t>§§ 25,2702(d), 25.0593(k), 25.0594(l), 25.1572(h),</w:t>
            </w:r>
            <w:r>
              <w:rPr>
                <w:rFonts w:cstheme="minorHAnsi"/>
                <w:sz w:val="20"/>
                <w:szCs w:val="20"/>
              </w:rPr>
              <w:t xml:space="preserve"> &amp;</w:t>
            </w:r>
            <w:r w:rsidRPr="00F07859">
              <w:rPr>
                <w:rFonts w:cstheme="minorHAnsi"/>
                <w:sz w:val="20"/>
                <w:szCs w:val="20"/>
              </w:rPr>
              <w:t xml:space="preserve"> 25.2223(i)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Courthouse Security Fee – C</w:t>
            </w:r>
            <w:r>
              <w:rPr>
                <w:rFonts w:cstheme="minorHAnsi"/>
                <w:sz w:val="20"/>
                <w:szCs w:val="20"/>
              </w:rPr>
              <w:t>CP, a</w:t>
            </w:r>
            <w:r w:rsidRPr="00F07859">
              <w:rPr>
                <w:rFonts w:cstheme="minorHAnsi"/>
                <w:sz w:val="20"/>
                <w:szCs w:val="20"/>
              </w:rPr>
              <w:t xml:space="preserve">rt. 102.017(b)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Custodial Supervision Fee in Community Corrections Facility (support of defendant’s dependents) – C</w:t>
            </w:r>
            <w:r>
              <w:rPr>
                <w:rFonts w:cstheme="minorHAnsi"/>
                <w:sz w:val="20"/>
                <w:szCs w:val="20"/>
              </w:rPr>
              <w:t xml:space="preserve">CP, art. </w:t>
            </w:r>
            <w:r w:rsidRPr="00F07859">
              <w:rPr>
                <w:rFonts w:cstheme="minorHAnsi"/>
                <w:sz w:val="20"/>
                <w:szCs w:val="20"/>
              </w:rPr>
              <w:t xml:space="preserve">42A.301(b)(12)(C)(ii)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 xml:space="preserve">DNA Testing Court Cost No. 2 – </w:t>
            </w:r>
            <w:r>
              <w:rPr>
                <w:rFonts w:cstheme="minorHAnsi"/>
                <w:sz w:val="20"/>
                <w:szCs w:val="20"/>
              </w:rPr>
              <w:t xml:space="preserve">CCP, </w:t>
            </w:r>
            <w:r w:rsidRPr="00F07859">
              <w:rPr>
                <w:rFonts w:cstheme="minorHAnsi"/>
                <w:sz w:val="20"/>
                <w:szCs w:val="20"/>
              </w:rPr>
              <w:t>art. 102.020</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Drug Court Cost – C</w:t>
            </w:r>
            <w:r>
              <w:rPr>
                <w:rFonts w:cstheme="minorHAnsi"/>
                <w:sz w:val="20"/>
                <w:szCs w:val="20"/>
              </w:rPr>
              <w:t xml:space="preserve">CP, </w:t>
            </w:r>
            <w:r w:rsidRPr="00F07859">
              <w:rPr>
                <w:rFonts w:cstheme="minorHAnsi"/>
                <w:sz w:val="20"/>
                <w:szCs w:val="20"/>
              </w:rPr>
              <w:t xml:space="preserve">art. 102.0178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El Paso Motion to Waive Speedy Trial Fee – G</w:t>
            </w:r>
            <w:r>
              <w:rPr>
                <w:rFonts w:cstheme="minorHAnsi"/>
                <w:sz w:val="20"/>
                <w:szCs w:val="20"/>
              </w:rPr>
              <w:t>C</w:t>
            </w:r>
            <w:r w:rsidRPr="00F07859">
              <w:rPr>
                <w:rFonts w:cstheme="minorHAnsi"/>
                <w:sz w:val="20"/>
                <w:szCs w:val="20"/>
              </w:rPr>
              <w:t xml:space="preserve"> § 54.745(b), (c)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Indigent Defense Fee – L</w:t>
            </w:r>
            <w:r>
              <w:rPr>
                <w:rFonts w:cstheme="minorHAnsi"/>
                <w:sz w:val="20"/>
                <w:szCs w:val="20"/>
              </w:rPr>
              <w:t>GC</w:t>
            </w:r>
            <w:r w:rsidRPr="00F07859">
              <w:rPr>
                <w:rFonts w:cstheme="minorHAnsi"/>
                <w:sz w:val="20"/>
                <w:szCs w:val="20"/>
              </w:rPr>
              <w:t xml:space="preserve">, § 133.107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Judicial Fund Court Cost – G</w:t>
            </w:r>
            <w:r>
              <w:rPr>
                <w:rFonts w:cstheme="minorHAnsi"/>
                <w:sz w:val="20"/>
                <w:szCs w:val="20"/>
              </w:rPr>
              <w:t xml:space="preserve">C, </w:t>
            </w:r>
            <w:r w:rsidRPr="00F07859">
              <w:rPr>
                <w:rFonts w:cstheme="minorHAnsi"/>
                <w:sz w:val="20"/>
                <w:szCs w:val="20"/>
              </w:rPr>
              <w:t xml:space="preserve">§§ 51.702, 51.703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Judicial Support Fee – L</w:t>
            </w:r>
            <w:r>
              <w:rPr>
                <w:rFonts w:cstheme="minorHAnsi"/>
                <w:sz w:val="20"/>
                <w:szCs w:val="20"/>
              </w:rPr>
              <w:t xml:space="preserve">GC, </w:t>
            </w:r>
            <w:r w:rsidRPr="00F07859">
              <w:rPr>
                <w:rFonts w:cstheme="minorHAnsi"/>
                <w:sz w:val="20"/>
                <w:szCs w:val="20"/>
              </w:rPr>
              <w:t xml:space="preserve">§ 133.105(a)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Juror Reimbursement Fee – C</w:t>
            </w:r>
            <w:r>
              <w:rPr>
                <w:rFonts w:cstheme="minorHAnsi"/>
                <w:sz w:val="20"/>
                <w:szCs w:val="20"/>
              </w:rPr>
              <w:t xml:space="preserve">CP, </w:t>
            </w:r>
            <w:r w:rsidRPr="00F07859">
              <w:rPr>
                <w:rFonts w:cstheme="minorHAnsi"/>
                <w:sz w:val="20"/>
                <w:szCs w:val="20"/>
              </w:rPr>
              <w:t>art. 102.0045</w:t>
            </w:r>
            <w:r w:rsidRPr="00F07859">
              <w:rPr>
                <w:rFonts w:cstheme="minorHAnsi"/>
                <w:b/>
                <w:i/>
                <w:sz w:val="20"/>
                <w:szCs w:val="20"/>
              </w:rPr>
              <w:t xml:space="preserve">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Jury Fee – C</w:t>
            </w:r>
            <w:r>
              <w:rPr>
                <w:rFonts w:cstheme="minorHAnsi"/>
                <w:sz w:val="20"/>
                <w:szCs w:val="20"/>
              </w:rPr>
              <w:t xml:space="preserve">CP, </w:t>
            </w:r>
            <w:r w:rsidRPr="00F07859">
              <w:rPr>
                <w:rFonts w:cstheme="minorHAnsi"/>
                <w:sz w:val="20"/>
                <w:szCs w:val="20"/>
              </w:rPr>
              <w:t xml:space="preserve">art. 102.004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Moving Violation Fee – C</w:t>
            </w:r>
            <w:r>
              <w:rPr>
                <w:rFonts w:cstheme="minorHAnsi"/>
                <w:sz w:val="20"/>
                <w:szCs w:val="20"/>
              </w:rPr>
              <w:t xml:space="preserve">CP, </w:t>
            </w:r>
            <w:r w:rsidRPr="00F07859">
              <w:rPr>
                <w:rFonts w:cstheme="minorHAnsi"/>
                <w:sz w:val="20"/>
                <w:szCs w:val="20"/>
              </w:rPr>
              <w:t xml:space="preserve">art. 102.022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Prosecutor’s Fee – C</w:t>
            </w:r>
            <w:r>
              <w:rPr>
                <w:rFonts w:cstheme="minorHAnsi"/>
                <w:sz w:val="20"/>
                <w:szCs w:val="20"/>
              </w:rPr>
              <w:t>CP, a</w:t>
            </w:r>
            <w:r w:rsidRPr="00F07859">
              <w:rPr>
                <w:rFonts w:cstheme="minorHAnsi"/>
                <w:sz w:val="20"/>
                <w:szCs w:val="20"/>
              </w:rPr>
              <w:t xml:space="preserve">rt. 102.008(a)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EC41EB"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Records Management Fee – C</w:t>
            </w:r>
            <w:r>
              <w:rPr>
                <w:rFonts w:cstheme="minorHAnsi"/>
                <w:sz w:val="20"/>
                <w:szCs w:val="20"/>
              </w:rPr>
              <w:t xml:space="preserve">CP, </w:t>
            </w:r>
            <w:r w:rsidRPr="00F07859">
              <w:rPr>
                <w:rFonts w:cstheme="minorHAnsi"/>
                <w:sz w:val="20"/>
                <w:szCs w:val="20"/>
              </w:rPr>
              <w:t xml:space="preserve">art. 102.005(f)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Reimbursement of Interpreter Expenses – C</w:t>
            </w:r>
            <w:r>
              <w:rPr>
                <w:rFonts w:cstheme="minorHAnsi"/>
                <w:sz w:val="20"/>
                <w:szCs w:val="20"/>
              </w:rPr>
              <w:t xml:space="preserve">CP, </w:t>
            </w:r>
            <w:r w:rsidRPr="00F07859">
              <w:rPr>
                <w:rFonts w:cstheme="minorHAnsi"/>
                <w:sz w:val="20"/>
                <w:szCs w:val="20"/>
              </w:rPr>
              <w:t>art. 42A.301(b)(23)</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Restitution Installment Fee – C</w:t>
            </w:r>
            <w:r>
              <w:rPr>
                <w:rFonts w:cstheme="minorHAnsi"/>
                <w:sz w:val="20"/>
                <w:szCs w:val="20"/>
              </w:rPr>
              <w:t xml:space="preserve">CP, </w:t>
            </w:r>
            <w:r w:rsidRPr="00F07859">
              <w:rPr>
                <w:rFonts w:cstheme="minorHAnsi"/>
                <w:sz w:val="20"/>
                <w:szCs w:val="20"/>
              </w:rPr>
              <w:t>art.  42.037(g)</w:t>
            </w:r>
            <w:r w:rsidRPr="00F07859">
              <w:rPr>
                <w:rFonts w:cstheme="minorHAnsi"/>
                <w:b/>
                <w:sz w:val="20"/>
                <w:szCs w:val="20"/>
              </w:rPr>
              <w:t xml:space="preserve">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Special County Criminal Magistrate Fees – G</w:t>
            </w:r>
            <w:r>
              <w:rPr>
                <w:rFonts w:cstheme="minorHAnsi"/>
                <w:sz w:val="20"/>
                <w:szCs w:val="20"/>
              </w:rPr>
              <w:t xml:space="preserve">C, </w:t>
            </w:r>
            <w:r w:rsidRPr="00F07859">
              <w:rPr>
                <w:rFonts w:cstheme="minorHAnsi"/>
                <w:sz w:val="20"/>
                <w:szCs w:val="20"/>
              </w:rPr>
              <w:t>§§ 54.913, 54.313, 54.883, 54.663, &amp; 54.983</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r w:rsidR="00F101EF" w:rsidRPr="00472DD0" w:rsidTr="00C95D61">
        <w:tc>
          <w:tcPr>
            <w:tcW w:w="7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Default="00F101EF" w:rsidP="00F101EF">
            <w:pPr>
              <w:ind w:left="360"/>
              <w:rPr>
                <w:rFonts w:cstheme="minorHAnsi"/>
                <w:sz w:val="18"/>
                <w:szCs w:val="18"/>
              </w:rPr>
            </w:pPr>
            <w:r>
              <w:rPr>
                <w:rFonts w:cstheme="minorHAnsi"/>
                <w:sz w:val="18"/>
                <w:szCs w:val="18"/>
              </w:rPr>
              <w:t>-</w:t>
            </w:r>
          </w:p>
        </w:tc>
        <w:tc>
          <w:tcPr>
            <w:tcW w:w="5840"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rPr>
                <w:rFonts w:cstheme="minorHAnsi"/>
                <w:sz w:val="20"/>
                <w:szCs w:val="20"/>
              </w:rPr>
            </w:pPr>
            <w:r w:rsidRPr="00F07859">
              <w:rPr>
                <w:rFonts w:cstheme="minorHAnsi"/>
                <w:sz w:val="20"/>
                <w:szCs w:val="20"/>
              </w:rPr>
              <w:t>Statewide E-Filing Fee – G</w:t>
            </w:r>
            <w:r>
              <w:rPr>
                <w:rFonts w:cstheme="minorHAnsi"/>
                <w:sz w:val="20"/>
                <w:szCs w:val="20"/>
              </w:rPr>
              <w:t xml:space="preserve">C, </w:t>
            </w:r>
            <w:r w:rsidRPr="00F07859">
              <w:rPr>
                <w:rFonts w:cstheme="minorHAnsi"/>
                <w:sz w:val="20"/>
                <w:szCs w:val="20"/>
              </w:rPr>
              <w:t xml:space="preserve">§ 51.851 (a), (d)  </w:t>
            </w:r>
          </w:p>
        </w:tc>
        <w:tc>
          <w:tcPr>
            <w:tcW w:w="7815" w:type="dxa"/>
            <w:gridSpan w:val="10"/>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rsidR="00F101EF" w:rsidRPr="00F07859" w:rsidRDefault="00F101EF" w:rsidP="00F101EF">
            <w:pPr>
              <w:jc w:val="center"/>
              <w:rPr>
                <w:rFonts w:cstheme="minorHAnsi"/>
                <w:sz w:val="20"/>
                <w:szCs w:val="20"/>
              </w:rPr>
            </w:pPr>
            <w:r w:rsidRPr="00F07859">
              <w:rPr>
                <w:rFonts w:cstheme="minorHAnsi"/>
                <w:sz w:val="20"/>
                <w:szCs w:val="20"/>
              </w:rPr>
              <w:t>No longer assessed.</w:t>
            </w:r>
          </w:p>
        </w:tc>
      </w:tr>
    </w:tbl>
    <w:p w:rsidR="00F97F84" w:rsidRDefault="00F97F84">
      <w:pPr>
        <w:rPr>
          <w:rFonts w:ascii="Arial" w:hAnsi="Arial" w:cs="Arial"/>
        </w:rPr>
        <w:sectPr w:rsidR="00F97F84" w:rsidSect="00F97F84">
          <w:headerReference w:type="default" r:id="rId10"/>
          <w:footerReference w:type="default" r:id="rId11"/>
          <w:pgSz w:w="15840" w:h="12240" w:orient="landscape"/>
          <w:pgMar w:top="720" w:right="720" w:bottom="720" w:left="720" w:header="432" w:footer="0" w:gutter="0"/>
          <w:cols w:space="720"/>
          <w:titlePg/>
          <w:docGrid w:linePitch="360"/>
        </w:sectPr>
      </w:pPr>
    </w:p>
    <w:p w:rsidR="007A3F9C" w:rsidRPr="007A3F9C" w:rsidRDefault="007A3F9C" w:rsidP="007A3F9C">
      <w:pPr>
        <w:spacing w:after="0" w:line="240" w:lineRule="auto"/>
        <w:rPr>
          <w:rFonts w:ascii="Arial" w:eastAsia="Times New Roman" w:hAnsi="Arial" w:cs="Arial"/>
          <w:b/>
          <w:sz w:val="20"/>
          <w:szCs w:val="20"/>
          <w:u w:val="single"/>
        </w:rPr>
      </w:pPr>
      <w:r w:rsidRPr="007A3F9C">
        <w:rPr>
          <w:rFonts w:ascii="Arial" w:eastAsia="Times New Roman" w:hAnsi="Arial" w:cs="Arial"/>
          <w:b/>
          <w:sz w:val="20"/>
          <w:szCs w:val="20"/>
          <w:u w:val="single"/>
        </w:rPr>
        <w:lastRenderedPageBreak/>
        <w:t>Detailed Description of Offenses in each Misdemeanor Category on Chart</w:t>
      </w:r>
    </w:p>
    <w:p w:rsidR="007A3F9C" w:rsidRPr="007A3F9C" w:rsidRDefault="007A3F9C" w:rsidP="007A3F9C">
      <w:pPr>
        <w:spacing w:after="0" w:line="240" w:lineRule="auto"/>
        <w:rPr>
          <w:rFonts w:ascii="Arial" w:eastAsia="Times New Roman" w:hAnsi="Arial" w:cs="Arial"/>
          <w:b/>
          <w:sz w:val="20"/>
          <w:szCs w:val="20"/>
          <w:u w:val="single"/>
        </w:rPr>
      </w:pP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A</w:t>
      </w:r>
      <w:r w:rsidRPr="007A3F9C">
        <w:rPr>
          <w:rFonts w:ascii="Arial" w:eastAsia="Times New Roman" w:hAnsi="Arial" w:cs="Arial"/>
          <w:sz w:val="20"/>
          <w:szCs w:val="20"/>
        </w:rPr>
        <w:tab/>
        <w:t>Driving While Intoxicated (DWI) punishable under Penal Code, § 49.04(b)</w:t>
      </w:r>
    </w:p>
    <w:p w:rsidR="007A3F9C" w:rsidRPr="007A3F9C" w:rsidRDefault="007A3F9C" w:rsidP="007A3F9C">
      <w:pPr>
        <w:spacing w:after="0" w:line="240" w:lineRule="auto"/>
        <w:rPr>
          <w:rFonts w:ascii="Arial" w:eastAsia="Times New Roman" w:hAnsi="Arial" w:cs="Arial"/>
          <w:sz w:val="20"/>
          <w:szCs w:val="20"/>
        </w:rPr>
      </w:pP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B</w:t>
      </w:r>
      <w:r w:rsidRPr="007A3F9C">
        <w:rPr>
          <w:rFonts w:ascii="Arial" w:eastAsia="Times New Roman" w:hAnsi="Arial" w:cs="Arial"/>
          <w:sz w:val="20"/>
          <w:szCs w:val="20"/>
        </w:rPr>
        <w:tab/>
        <w:t>Driving While Intoxicated (DWI) punishable under Penal Code, § 49.04(c), (d)</w:t>
      </w:r>
    </w:p>
    <w:p w:rsidR="007A3F9C" w:rsidRPr="007A3F9C" w:rsidRDefault="007A3F9C" w:rsidP="007A3F9C">
      <w:pPr>
        <w:spacing w:after="0" w:line="240" w:lineRule="auto"/>
        <w:rPr>
          <w:rFonts w:ascii="Arial" w:eastAsia="Times New Roman" w:hAnsi="Arial" w:cs="Arial"/>
          <w:sz w:val="20"/>
          <w:szCs w:val="20"/>
        </w:rPr>
      </w:pP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C</w:t>
      </w:r>
      <w:r w:rsidRPr="007A3F9C">
        <w:rPr>
          <w:rFonts w:ascii="Arial" w:eastAsia="Times New Roman" w:hAnsi="Arial" w:cs="Arial"/>
          <w:sz w:val="20"/>
          <w:szCs w:val="20"/>
        </w:rPr>
        <w:tab/>
        <w:t xml:space="preserve">Class A or B Misdemeanor Intoxication Offense </w:t>
      </w:r>
      <w:r w:rsidRPr="007A3F9C">
        <w:rPr>
          <w:rFonts w:ascii="Arial" w:eastAsia="Times New Roman" w:hAnsi="Arial" w:cs="Arial"/>
          <w:sz w:val="20"/>
          <w:szCs w:val="20"/>
          <w:u w:val="single"/>
        </w:rPr>
        <w:t>other than</w:t>
      </w:r>
      <w:r w:rsidRPr="007A3F9C">
        <w:rPr>
          <w:rFonts w:ascii="Arial" w:eastAsia="Times New Roman" w:hAnsi="Arial" w:cs="Arial"/>
          <w:sz w:val="20"/>
          <w:szCs w:val="20"/>
        </w:rPr>
        <w:t xml:space="preserve"> DWI – Penal Code, §§ 49.05 - 49.065</w:t>
      </w:r>
    </w:p>
    <w:p w:rsidR="007A3F9C" w:rsidRPr="007A3F9C" w:rsidRDefault="007A3F9C" w:rsidP="007A3F9C">
      <w:pPr>
        <w:spacing w:after="0" w:line="240" w:lineRule="auto"/>
        <w:rPr>
          <w:rFonts w:ascii="Arial" w:eastAsia="Times New Roman" w:hAnsi="Arial" w:cs="Arial"/>
          <w:sz w:val="20"/>
          <w:szCs w:val="20"/>
        </w:rPr>
      </w:pP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D</w:t>
      </w:r>
      <w:r w:rsidRPr="007A3F9C">
        <w:rPr>
          <w:rFonts w:ascii="Arial" w:eastAsia="Times New Roman" w:hAnsi="Arial" w:cs="Arial"/>
          <w:sz w:val="20"/>
          <w:szCs w:val="20"/>
        </w:rPr>
        <w:tab/>
        <w:t>Class A or B Misdemeanor Drug Offense – Health &amp; Safety Code, Ch. 481</w:t>
      </w:r>
    </w:p>
    <w:p w:rsidR="007A3F9C" w:rsidRPr="007A3F9C" w:rsidRDefault="007A3F9C" w:rsidP="007A3F9C">
      <w:pPr>
        <w:spacing w:after="0" w:line="240" w:lineRule="auto"/>
        <w:rPr>
          <w:rFonts w:ascii="Arial" w:eastAsia="Times New Roman" w:hAnsi="Arial" w:cs="Arial"/>
          <w:sz w:val="20"/>
          <w:szCs w:val="20"/>
        </w:rPr>
      </w:pP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E</w:t>
      </w:r>
      <w:r w:rsidRPr="007A3F9C">
        <w:rPr>
          <w:rFonts w:ascii="Arial" w:eastAsia="Times New Roman" w:hAnsi="Arial" w:cs="Arial"/>
          <w:sz w:val="20"/>
          <w:szCs w:val="20"/>
        </w:rPr>
        <w:tab/>
        <w:t>Class A or B Misdemeanor Graffiti Offense – Penal Code, § 28.08</w:t>
      </w:r>
    </w:p>
    <w:p w:rsidR="007A3F9C" w:rsidRPr="007A3F9C" w:rsidRDefault="007A3F9C" w:rsidP="007A3F9C">
      <w:pPr>
        <w:spacing w:after="0" w:line="240" w:lineRule="auto"/>
        <w:rPr>
          <w:rFonts w:ascii="Arial" w:eastAsia="Times New Roman" w:hAnsi="Arial" w:cs="Arial"/>
          <w:sz w:val="20"/>
          <w:szCs w:val="20"/>
        </w:rPr>
      </w:pP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F</w:t>
      </w:r>
      <w:r w:rsidRPr="007A3F9C">
        <w:rPr>
          <w:rFonts w:ascii="Arial" w:eastAsia="Times New Roman" w:hAnsi="Arial" w:cs="Arial"/>
          <w:sz w:val="20"/>
          <w:szCs w:val="20"/>
        </w:rPr>
        <w:tab/>
        <w:t>Class A or B Misdemeanor Rules-of-the-Road Offense</w:t>
      </w:r>
      <w:r w:rsidRPr="007A3F9C">
        <w:rPr>
          <w:rFonts w:ascii="Arial" w:eastAsia="Times New Roman" w:hAnsi="Arial" w:cs="Arial"/>
          <w:sz w:val="20"/>
          <w:szCs w:val="20"/>
          <w:vertAlign w:val="superscript"/>
        </w:rPr>
        <w:footnoteReference w:id="9"/>
      </w:r>
      <w:r w:rsidRPr="007A3F9C">
        <w:rPr>
          <w:rFonts w:ascii="Arial" w:eastAsia="Times New Roman" w:hAnsi="Arial" w:cs="Arial"/>
          <w:sz w:val="20"/>
          <w:szCs w:val="20"/>
        </w:rPr>
        <w:t xml:space="preserve"> </w:t>
      </w:r>
    </w:p>
    <w:p w:rsidR="007A3F9C" w:rsidRPr="007A3F9C" w:rsidRDefault="007A3F9C" w:rsidP="007A3F9C">
      <w:pPr>
        <w:spacing w:after="0" w:line="240" w:lineRule="auto"/>
        <w:rPr>
          <w:rFonts w:ascii="Arial" w:eastAsia="Times New Roman" w:hAnsi="Arial" w:cs="Arial"/>
          <w:sz w:val="20"/>
          <w:szCs w:val="20"/>
        </w:rPr>
      </w:pP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G</w:t>
      </w:r>
      <w:r w:rsidRPr="007A3F9C">
        <w:rPr>
          <w:rFonts w:ascii="Arial" w:eastAsia="Times New Roman" w:hAnsi="Arial" w:cs="Arial"/>
          <w:sz w:val="20"/>
          <w:szCs w:val="20"/>
        </w:rPr>
        <w:tab/>
        <w:t>General Class A or B Misdemeanor Offense</w:t>
      </w:r>
      <w:r w:rsidRPr="007A3F9C">
        <w:rPr>
          <w:rFonts w:ascii="Arial" w:eastAsia="Times New Roman" w:hAnsi="Arial" w:cs="Arial"/>
          <w:sz w:val="20"/>
          <w:szCs w:val="20"/>
          <w:vertAlign w:val="superscript"/>
        </w:rPr>
        <w:footnoteReference w:id="10"/>
      </w:r>
      <w:r w:rsidRPr="007A3F9C">
        <w:rPr>
          <w:rFonts w:ascii="Arial" w:eastAsia="Times New Roman" w:hAnsi="Arial" w:cs="Arial"/>
          <w:sz w:val="20"/>
          <w:szCs w:val="20"/>
        </w:rPr>
        <w:t xml:space="preserve"> </w:t>
      </w:r>
    </w:p>
    <w:p w:rsidR="007A3F9C" w:rsidRPr="007A3F9C" w:rsidRDefault="007A3F9C" w:rsidP="007A3F9C">
      <w:pPr>
        <w:spacing w:after="0" w:line="240" w:lineRule="auto"/>
        <w:rPr>
          <w:rFonts w:ascii="Arial" w:eastAsia="Times New Roman" w:hAnsi="Arial" w:cs="Arial"/>
          <w:sz w:val="20"/>
          <w:szCs w:val="20"/>
        </w:rPr>
      </w:pPr>
    </w:p>
    <w:p w:rsidR="007A3F9C" w:rsidRPr="007A3F9C" w:rsidRDefault="00EA7055" w:rsidP="007A3F9C">
      <w:pPr>
        <w:spacing w:after="0" w:line="240" w:lineRule="auto"/>
        <w:rPr>
          <w:rFonts w:ascii="Arial" w:eastAsia="Times New Roman" w:hAnsi="Arial" w:cs="Arial"/>
          <w:sz w:val="20"/>
          <w:szCs w:val="20"/>
        </w:rPr>
      </w:pPr>
      <w:r>
        <w:rPr>
          <w:rFonts w:ascii="Arial" w:eastAsia="Times New Roman" w:hAnsi="Arial" w:cs="Arial"/>
          <w:sz w:val="20"/>
          <w:szCs w:val="20"/>
        </w:rPr>
        <w:t>H</w:t>
      </w:r>
      <w:r w:rsidR="007A3F9C" w:rsidRPr="007A3F9C">
        <w:rPr>
          <w:rFonts w:ascii="Arial" w:eastAsia="Times New Roman" w:hAnsi="Arial" w:cs="Arial"/>
          <w:sz w:val="20"/>
          <w:szCs w:val="20"/>
        </w:rPr>
        <w:tab/>
        <w:t>Public Lewdness – Penal Code, § 21.07</w:t>
      </w:r>
    </w:p>
    <w:p w:rsidR="007A3F9C" w:rsidRPr="007A3F9C" w:rsidRDefault="007A3F9C" w:rsidP="007A3F9C">
      <w:pPr>
        <w:tabs>
          <w:tab w:val="left" w:pos="720"/>
          <w:tab w:val="left" w:pos="1440"/>
          <w:tab w:val="left" w:pos="2160"/>
          <w:tab w:val="left" w:pos="2880"/>
          <w:tab w:val="left" w:pos="3600"/>
          <w:tab w:val="left" w:pos="4440"/>
        </w:tabs>
        <w:spacing w:after="0" w:line="240" w:lineRule="auto"/>
        <w:rPr>
          <w:rFonts w:ascii="Arial" w:eastAsia="Times New Roman" w:hAnsi="Arial" w:cs="Arial"/>
          <w:sz w:val="20"/>
          <w:szCs w:val="20"/>
        </w:rPr>
      </w:pPr>
      <w:r w:rsidRPr="007A3F9C">
        <w:rPr>
          <w:rFonts w:ascii="Arial" w:eastAsia="Times New Roman" w:hAnsi="Arial" w:cs="Arial"/>
          <w:sz w:val="20"/>
          <w:szCs w:val="20"/>
        </w:rPr>
        <w:tab/>
        <w:t>Indecent Exposure – Penal Code, § 21.08</w:t>
      </w:r>
      <w:r w:rsidRPr="007A3F9C">
        <w:rPr>
          <w:rFonts w:ascii="Arial" w:eastAsia="Times New Roman" w:hAnsi="Arial" w:cs="Arial"/>
          <w:sz w:val="20"/>
          <w:szCs w:val="20"/>
        </w:rPr>
        <w:tab/>
      </w: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ab/>
        <w:t>Terroristic Threat – Penal Code, § 22.07 (if a Class A Misdemeanor)</w:t>
      </w: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ab/>
        <w:t>Enticing a Child – Penal Code, § 25.04</w:t>
      </w: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ab/>
        <w:t>Prostitution – Penal Code, § 43.02(b)</w:t>
      </w: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ab/>
        <w:t>Sale, Distribution, or Display of Harmful Material to Minor – Penal Code, § 43.24</w:t>
      </w:r>
    </w:p>
    <w:p w:rsidR="007A3F9C" w:rsidRPr="007A3F9C" w:rsidRDefault="007A3F9C" w:rsidP="007A3F9C">
      <w:pPr>
        <w:spacing w:after="0" w:line="240" w:lineRule="auto"/>
        <w:rPr>
          <w:rFonts w:ascii="Arial" w:eastAsia="Times New Roman" w:hAnsi="Arial" w:cs="Arial"/>
          <w:sz w:val="20"/>
          <w:szCs w:val="20"/>
        </w:rPr>
      </w:pPr>
      <w:r w:rsidRPr="007A3F9C">
        <w:rPr>
          <w:rFonts w:ascii="Arial" w:eastAsia="Times New Roman" w:hAnsi="Arial" w:cs="Arial"/>
          <w:sz w:val="20"/>
          <w:szCs w:val="20"/>
        </w:rPr>
        <w:tab/>
        <w:t>Electronic Transmission of Certain Visual Material Depicting Minor – Penal Code, § 43.261 (if a Class A Misdemeanor)</w:t>
      </w:r>
    </w:p>
    <w:p w:rsidR="007A3F9C" w:rsidRPr="007A3F9C" w:rsidRDefault="007A3F9C" w:rsidP="007A3F9C">
      <w:pPr>
        <w:spacing w:after="0" w:line="240" w:lineRule="auto"/>
        <w:rPr>
          <w:rFonts w:ascii="Arial" w:eastAsia="Times New Roman" w:hAnsi="Arial" w:cs="Arial"/>
          <w:sz w:val="20"/>
          <w:szCs w:val="20"/>
        </w:rPr>
      </w:pPr>
    </w:p>
    <w:p w:rsidR="00416526" w:rsidRPr="007A3F9C" w:rsidRDefault="00416526" w:rsidP="00F97F84">
      <w:pPr>
        <w:rPr>
          <w:rFonts w:ascii="Arial" w:hAnsi="Arial" w:cs="Arial"/>
          <w:sz w:val="20"/>
          <w:szCs w:val="20"/>
        </w:rPr>
      </w:pPr>
    </w:p>
    <w:p w:rsidR="00340F74" w:rsidRPr="00C74AF8" w:rsidRDefault="00416526" w:rsidP="00F97F84">
      <w:pPr>
        <w:rPr>
          <w:rFonts w:ascii="Arial" w:hAnsi="Arial" w:cs="Arial"/>
          <w:b/>
          <w:sz w:val="20"/>
          <w:szCs w:val="20"/>
        </w:rPr>
      </w:pPr>
      <w:r w:rsidRPr="00C74AF8">
        <w:rPr>
          <w:rFonts w:ascii="Arial" w:hAnsi="Arial" w:cs="Arial"/>
          <w:b/>
          <w:sz w:val="20"/>
          <w:szCs w:val="20"/>
        </w:rPr>
        <w:t>NOTE</w:t>
      </w:r>
      <w:r w:rsidR="00340F74" w:rsidRPr="00C74AF8">
        <w:rPr>
          <w:rFonts w:ascii="Arial" w:hAnsi="Arial" w:cs="Arial"/>
          <w:b/>
          <w:sz w:val="20"/>
          <w:szCs w:val="20"/>
        </w:rPr>
        <w:t>S</w:t>
      </w:r>
      <w:r w:rsidRPr="00C74AF8">
        <w:rPr>
          <w:rFonts w:ascii="Arial" w:hAnsi="Arial" w:cs="Arial"/>
          <w:b/>
          <w:sz w:val="20"/>
          <w:szCs w:val="20"/>
        </w:rPr>
        <w:t xml:space="preserve">: </w:t>
      </w:r>
    </w:p>
    <w:p w:rsidR="002D6A0E" w:rsidRPr="00C74AF8" w:rsidRDefault="002D6A0E" w:rsidP="00340F74">
      <w:pPr>
        <w:pStyle w:val="ListParagraph"/>
        <w:numPr>
          <w:ilvl w:val="0"/>
          <w:numId w:val="3"/>
        </w:numPr>
        <w:rPr>
          <w:rFonts w:ascii="Arial" w:hAnsi="Arial" w:cs="Arial"/>
          <w:sz w:val="20"/>
          <w:szCs w:val="20"/>
        </w:rPr>
      </w:pPr>
      <w:r w:rsidRPr="00C74AF8">
        <w:rPr>
          <w:rFonts w:ascii="Arial" w:hAnsi="Arial" w:cs="Arial"/>
          <w:sz w:val="20"/>
          <w:szCs w:val="20"/>
        </w:rPr>
        <w:t>This chart is provided for guidance purposes only. For legal advice consult with your legal representative, or you may wish to contact the Comptroller’s Office.</w:t>
      </w:r>
    </w:p>
    <w:p w:rsidR="00416526" w:rsidRDefault="00416526" w:rsidP="00340F74">
      <w:pPr>
        <w:pStyle w:val="ListParagraph"/>
        <w:numPr>
          <w:ilvl w:val="0"/>
          <w:numId w:val="3"/>
        </w:numPr>
        <w:rPr>
          <w:rFonts w:ascii="Arial" w:hAnsi="Arial" w:cs="Arial"/>
          <w:sz w:val="20"/>
          <w:szCs w:val="20"/>
        </w:rPr>
      </w:pPr>
      <w:r w:rsidRPr="00C74AF8">
        <w:rPr>
          <w:rFonts w:ascii="Arial" w:hAnsi="Arial" w:cs="Arial"/>
          <w:sz w:val="20"/>
          <w:szCs w:val="20"/>
        </w:rPr>
        <w:t xml:space="preserve">“X” means the amount </w:t>
      </w:r>
      <w:r w:rsidR="00B47E6A">
        <w:rPr>
          <w:rFonts w:ascii="Arial" w:hAnsi="Arial" w:cs="Arial"/>
          <w:sz w:val="20"/>
          <w:szCs w:val="20"/>
        </w:rPr>
        <w:t xml:space="preserve">has to be calculated </w:t>
      </w:r>
      <w:r w:rsidRPr="00C74AF8">
        <w:rPr>
          <w:rFonts w:ascii="Arial" w:hAnsi="Arial" w:cs="Arial"/>
          <w:sz w:val="20"/>
          <w:szCs w:val="20"/>
        </w:rPr>
        <w:t>a</w:t>
      </w:r>
      <w:r w:rsidR="00B47E6A">
        <w:rPr>
          <w:rFonts w:ascii="Arial" w:hAnsi="Arial" w:cs="Arial"/>
          <w:sz w:val="20"/>
          <w:szCs w:val="20"/>
        </w:rPr>
        <w:t>ccording to the applicable</w:t>
      </w:r>
      <w:r w:rsidRPr="00C74AF8">
        <w:rPr>
          <w:rFonts w:ascii="Arial" w:hAnsi="Arial" w:cs="Arial"/>
          <w:sz w:val="20"/>
          <w:szCs w:val="20"/>
        </w:rPr>
        <w:t xml:space="preserve"> statute.</w:t>
      </w:r>
    </w:p>
    <w:p w:rsidR="00AB1EC2" w:rsidRPr="00C74AF8" w:rsidRDefault="00AB1EC2" w:rsidP="00340F74">
      <w:pPr>
        <w:pStyle w:val="ListParagraph"/>
        <w:numPr>
          <w:ilvl w:val="0"/>
          <w:numId w:val="3"/>
        </w:numPr>
        <w:rPr>
          <w:rFonts w:ascii="Arial" w:hAnsi="Arial" w:cs="Arial"/>
          <w:sz w:val="20"/>
          <w:szCs w:val="20"/>
        </w:rPr>
      </w:pPr>
      <w:r w:rsidRPr="00C74AF8">
        <w:rPr>
          <w:rFonts w:ascii="Arial" w:hAnsi="Arial" w:cs="Arial"/>
          <w:sz w:val="20"/>
          <w:szCs w:val="20"/>
        </w:rPr>
        <w:t>“</w:t>
      </w:r>
      <w:r>
        <w:rPr>
          <w:rFonts w:ascii="Arial" w:hAnsi="Arial" w:cs="Arial"/>
          <w:sz w:val="20"/>
          <w:szCs w:val="20"/>
        </w:rPr>
        <w:t>*</w:t>
      </w:r>
      <w:r w:rsidRPr="00C74AF8">
        <w:rPr>
          <w:rFonts w:ascii="Arial" w:hAnsi="Arial" w:cs="Arial"/>
          <w:sz w:val="20"/>
          <w:szCs w:val="20"/>
        </w:rPr>
        <w:t>”means the</w:t>
      </w:r>
      <w:r>
        <w:rPr>
          <w:rFonts w:ascii="Arial" w:hAnsi="Arial" w:cs="Arial"/>
          <w:sz w:val="20"/>
          <w:szCs w:val="20"/>
        </w:rPr>
        <w:t xml:space="preserve"> judge will determine</w:t>
      </w:r>
      <w:r w:rsidR="00B113B4">
        <w:rPr>
          <w:rFonts w:ascii="Arial" w:hAnsi="Arial" w:cs="Arial"/>
          <w:sz w:val="20"/>
          <w:szCs w:val="20"/>
        </w:rPr>
        <w:t>: (1)</w:t>
      </w:r>
      <w:r w:rsidR="00A06184">
        <w:rPr>
          <w:rFonts w:ascii="Arial" w:hAnsi="Arial" w:cs="Arial"/>
          <w:sz w:val="20"/>
          <w:szCs w:val="20"/>
        </w:rPr>
        <w:t xml:space="preserve"> the exact amount</w:t>
      </w:r>
      <w:r w:rsidR="00B113B4">
        <w:rPr>
          <w:rFonts w:ascii="Arial" w:hAnsi="Arial" w:cs="Arial"/>
          <w:sz w:val="20"/>
          <w:szCs w:val="20"/>
        </w:rPr>
        <w:t xml:space="preserve">; (2) </w:t>
      </w:r>
      <w:r w:rsidR="00A06184">
        <w:rPr>
          <w:rFonts w:ascii="Arial" w:hAnsi="Arial" w:cs="Arial"/>
          <w:sz w:val="20"/>
          <w:szCs w:val="20"/>
        </w:rPr>
        <w:t>if the fine or fee</w:t>
      </w:r>
      <w:r w:rsidR="00B113B4">
        <w:rPr>
          <w:rFonts w:ascii="Arial" w:hAnsi="Arial" w:cs="Arial"/>
          <w:sz w:val="20"/>
          <w:szCs w:val="20"/>
        </w:rPr>
        <w:t xml:space="preserve"> applies; or (3) both</w:t>
      </w:r>
      <w:r>
        <w:rPr>
          <w:rFonts w:ascii="Arial" w:hAnsi="Arial" w:cs="Arial"/>
          <w:sz w:val="20"/>
          <w:szCs w:val="20"/>
        </w:rPr>
        <w:t xml:space="preserve">. </w:t>
      </w:r>
    </w:p>
    <w:p w:rsidR="00340F74" w:rsidRDefault="00340F74" w:rsidP="00340F74">
      <w:pPr>
        <w:pStyle w:val="ListParagraph"/>
        <w:numPr>
          <w:ilvl w:val="0"/>
          <w:numId w:val="3"/>
        </w:numPr>
        <w:rPr>
          <w:rFonts w:ascii="Arial" w:hAnsi="Arial" w:cs="Arial"/>
          <w:sz w:val="20"/>
          <w:szCs w:val="20"/>
        </w:rPr>
      </w:pPr>
      <w:r w:rsidRPr="00C74AF8">
        <w:rPr>
          <w:rFonts w:ascii="Arial" w:hAnsi="Arial" w:cs="Arial"/>
          <w:sz w:val="20"/>
          <w:szCs w:val="20"/>
        </w:rPr>
        <w:t xml:space="preserve">“N/A” means </w:t>
      </w:r>
      <w:r w:rsidR="00E96201">
        <w:rPr>
          <w:rFonts w:ascii="Arial" w:hAnsi="Arial" w:cs="Arial"/>
          <w:sz w:val="20"/>
          <w:szCs w:val="20"/>
        </w:rPr>
        <w:t xml:space="preserve">the </w:t>
      </w:r>
      <w:r w:rsidR="001C48C5">
        <w:rPr>
          <w:rFonts w:ascii="Arial" w:hAnsi="Arial" w:cs="Arial"/>
          <w:sz w:val="20"/>
          <w:szCs w:val="20"/>
        </w:rPr>
        <w:t xml:space="preserve">fine or fee </w:t>
      </w:r>
      <w:r w:rsidRPr="00C74AF8">
        <w:rPr>
          <w:rFonts w:ascii="Arial" w:hAnsi="Arial" w:cs="Arial"/>
          <w:sz w:val="20"/>
          <w:szCs w:val="20"/>
          <w:u w:val="single"/>
        </w:rPr>
        <w:t>is not</w:t>
      </w:r>
      <w:r w:rsidRPr="00C74AF8">
        <w:rPr>
          <w:rFonts w:ascii="Arial" w:hAnsi="Arial" w:cs="Arial"/>
          <w:sz w:val="20"/>
          <w:szCs w:val="20"/>
        </w:rPr>
        <w:t xml:space="preserve"> usually charged</w:t>
      </w:r>
      <w:r w:rsidR="001C48C5">
        <w:rPr>
          <w:rFonts w:ascii="Arial" w:hAnsi="Arial" w:cs="Arial"/>
          <w:sz w:val="20"/>
          <w:szCs w:val="20"/>
        </w:rPr>
        <w:t xml:space="preserve"> for this type of offense</w:t>
      </w:r>
      <w:r w:rsidR="000E0EB7" w:rsidRPr="00C74AF8">
        <w:rPr>
          <w:rFonts w:ascii="Arial" w:hAnsi="Arial" w:cs="Arial"/>
          <w:sz w:val="20"/>
          <w:szCs w:val="20"/>
        </w:rPr>
        <w:t xml:space="preserve">. But, the clerk should charge it if </w:t>
      </w:r>
      <w:r w:rsidRPr="00C74AF8">
        <w:rPr>
          <w:rFonts w:ascii="Arial" w:hAnsi="Arial" w:cs="Arial"/>
          <w:sz w:val="20"/>
          <w:szCs w:val="20"/>
        </w:rPr>
        <w:t xml:space="preserve">the court </w:t>
      </w:r>
      <w:r w:rsidR="000E0EB7" w:rsidRPr="00C74AF8">
        <w:rPr>
          <w:rFonts w:ascii="Arial" w:hAnsi="Arial" w:cs="Arial"/>
          <w:sz w:val="20"/>
          <w:szCs w:val="20"/>
        </w:rPr>
        <w:t>assesses it</w:t>
      </w:r>
      <w:r w:rsidRPr="00C74AF8">
        <w:rPr>
          <w:rFonts w:ascii="Arial" w:hAnsi="Arial" w:cs="Arial"/>
          <w:sz w:val="20"/>
          <w:szCs w:val="20"/>
        </w:rPr>
        <w:t>.</w:t>
      </w:r>
    </w:p>
    <w:p w:rsidR="00F101EF" w:rsidRDefault="00F101EF" w:rsidP="00340F74">
      <w:pPr>
        <w:pStyle w:val="ListParagraph"/>
        <w:numPr>
          <w:ilvl w:val="0"/>
          <w:numId w:val="3"/>
        </w:numPr>
        <w:rPr>
          <w:rFonts w:ascii="Arial" w:hAnsi="Arial" w:cs="Arial"/>
          <w:sz w:val="20"/>
          <w:szCs w:val="20"/>
        </w:rPr>
      </w:pPr>
      <w:r w:rsidRPr="00F101EF">
        <w:rPr>
          <w:rFonts w:ascii="Arial" w:hAnsi="Arial" w:cs="Arial"/>
          <w:sz w:val="20"/>
          <w:szCs w:val="20"/>
        </w:rPr>
        <w:t>“≤” means less than or equal to the amount indicated.</w:t>
      </w:r>
    </w:p>
    <w:p w:rsidR="00F51EF7" w:rsidRPr="00F101EF" w:rsidRDefault="00F51EF7" w:rsidP="00340F74">
      <w:pPr>
        <w:pStyle w:val="ListParagraph"/>
        <w:numPr>
          <w:ilvl w:val="0"/>
          <w:numId w:val="3"/>
        </w:numPr>
        <w:rPr>
          <w:rFonts w:ascii="Arial" w:hAnsi="Arial" w:cs="Arial"/>
          <w:sz w:val="20"/>
          <w:szCs w:val="20"/>
        </w:rPr>
      </w:pPr>
      <w:r>
        <w:rPr>
          <w:rFonts w:ascii="Arial" w:hAnsi="Arial" w:cs="Arial"/>
          <w:sz w:val="20"/>
          <w:szCs w:val="20"/>
        </w:rPr>
        <w:t>“≥” means greater than or equal to the amount indicated.</w:t>
      </w:r>
    </w:p>
    <w:p w:rsidR="00CB44CD" w:rsidRPr="00C74AF8" w:rsidRDefault="002D6A0E" w:rsidP="00A51EF3">
      <w:pPr>
        <w:pStyle w:val="ListParagraph"/>
        <w:numPr>
          <w:ilvl w:val="0"/>
          <w:numId w:val="3"/>
        </w:numPr>
        <w:rPr>
          <w:rFonts w:ascii="Arial" w:hAnsi="Arial" w:cs="Arial"/>
          <w:sz w:val="20"/>
          <w:szCs w:val="20"/>
        </w:rPr>
      </w:pPr>
      <w:r w:rsidRPr="00C74AF8">
        <w:rPr>
          <w:rFonts w:ascii="Arial" w:hAnsi="Arial" w:cs="Arial"/>
          <w:sz w:val="20"/>
          <w:szCs w:val="20"/>
        </w:rPr>
        <w:t xml:space="preserve">Contact Margie Johnson, Assistant General Counsel, OCA, if you have </w:t>
      </w:r>
      <w:r w:rsidR="008F260F" w:rsidRPr="00C74AF8">
        <w:rPr>
          <w:rFonts w:ascii="Arial" w:hAnsi="Arial" w:cs="Arial"/>
          <w:sz w:val="20"/>
          <w:szCs w:val="20"/>
        </w:rPr>
        <w:t xml:space="preserve">any </w:t>
      </w:r>
      <w:r w:rsidRPr="00C74AF8">
        <w:rPr>
          <w:rFonts w:ascii="Arial" w:hAnsi="Arial" w:cs="Arial"/>
          <w:sz w:val="20"/>
          <w:szCs w:val="20"/>
        </w:rPr>
        <w:t>questions or concerns ((512) 463-1625 or Margie.Johnson@txcourts.gov).</w:t>
      </w:r>
    </w:p>
    <w:p w:rsidR="000E0EB7" w:rsidRPr="00F15B05" w:rsidRDefault="00CB44CD" w:rsidP="00137A6E">
      <w:pPr>
        <w:ind w:left="-360"/>
        <w:rPr>
          <w:rFonts w:ascii="Arial" w:eastAsia="Times New Roman" w:hAnsi="Arial" w:cs="Arial"/>
          <w:sz w:val="20"/>
          <w:szCs w:val="20"/>
        </w:rPr>
      </w:pPr>
      <w:r w:rsidRPr="00C74AF8">
        <w:rPr>
          <w:rFonts w:cstheme="minorHAnsi"/>
          <w:b/>
          <w:sz w:val="20"/>
          <w:szCs w:val="20"/>
        </w:rPr>
        <w:br w:type="page"/>
      </w:r>
      <w:r w:rsidR="000E0EB7" w:rsidRPr="00F15B05">
        <w:rPr>
          <w:rFonts w:ascii="Arial" w:eastAsia="Times New Roman" w:hAnsi="Arial" w:cs="Arial"/>
          <w:b/>
          <w:sz w:val="20"/>
          <w:szCs w:val="20"/>
          <w:u w:val="single"/>
        </w:rPr>
        <w:lastRenderedPageBreak/>
        <w:t>Court Cost and Fee Destinations</w:t>
      </w:r>
    </w:p>
    <w:p w:rsidR="000E0EB7" w:rsidRPr="00F15B05" w:rsidRDefault="000E0EB7" w:rsidP="000E0EB7">
      <w:pPr>
        <w:numPr>
          <w:ilvl w:val="0"/>
          <w:numId w:val="4"/>
        </w:numPr>
        <w:spacing w:after="0" w:line="240" w:lineRule="auto"/>
        <w:jc w:val="both"/>
        <w:rPr>
          <w:rFonts w:ascii="Arial" w:eastAsia="Times New Roman" w:hAnsi="Arial" w:cs="Arial"/>
          <w:color w:val="FF0000"/>
          <w:sz w:val="20"/>
          <w:szCs w:val="20"/>
        </w:rPr>
      </w:pPr>
      <w:r w:rsidRPr="00F15B05">
        <w:rPr>
          <w:rFonts w:ascii="Arial" w:eastAsia="Times New Roman" w:hAnsi="Arial" w:cs="Arial"/>
          <w:b/>
          <w:color w:val="FF0000"/>
          <w:sz w:val="20"/>
          <w:szCs w:val="20"/>
          <w:u w:val="single"/>
        </w:rPr>
        <w:t xml:space="preserve">State Consolidated </w:t>
      </w:r>
      <w:r w:rsidR="00C74AF8" w:rsidRPr="00F15B05">
        <w:rPr>
          <w:rFonts w:ascii="Arial" w:eastAsia="Times New Roman" w:hAnsi="Arial" w:cs="Arial"/>
          <w:b/>
          <w:color w:val="FF0000"/>
          <w:sz w:val="20"/>
          <w:szCs w:val="20"/>
          <w:u w:val="single"/>
        </w:rPr>
        <w:t>Court Cost</w:t>
      </w:r>
      <w:r w:rsidRPr="00F15B05">
        <w:rPr>
          <w:rFonts w:ascii="Arial" w:eastAsia="Times New Roman" w:hAnsi="Arial" w:cs="Arial"/>
          <w:color w:val="FF0000"/>
          <w:sz w:val="20"/>
          <w:szCs w:val="20"/>
        </w:rPr>
        <w:t xml:space="preserve"> – Local Gov’t Code § 133.102(a)(2)</w:t>
      </w:r>
    </w:p>
    <w:p w:rsidR="000E0EB7" w:rsidRPr="00F15B05" w:rsidRDefault="000E0EB7" w:rsidP="000E0EB7">
      <w:pPr>
        <w:spacing w:after="0" w:line="240" w:lineRule="auto"/>
        <w:jc w:val="both"/>
        <w:rPr>
          <w:rFonts w:ascii="Arial" w:eastAsia="Times New Roman" w:hAnsi="Arial" w:cs="Arial"/>
          <w:color w:val="FF0000"/>
          <w:sz w:val="20"/>
          <w:szCs w:val="20"/>
        </w:rPr>
      </w:pPr>
      <w:r w:rsidRPr="00F15B05">
        <w:rPr>
          <w:rFonts w:ascii="Arial" w:eastAsia="Times New Roman" w:hAnsi="Arial" w:cs="Arial"/>
          <w:color w:val="FF0000"/>
          <w:sz w:val="20"/>
          <w:szCs w:val="20"/>
        </w:rPr>
        <w:t>90% to the State and 10% to the County as a service fee for the collection if the County makes timely remittance of the remaining money to the State Comptroller (</w:t>
      </w:r>
      <w:r w:rsidRPr="00F15B05">
        <w:rPr>
          <w:rFonts w:ascii="Arial" w:eastAsia="Times New Roman" w:hAnsi="Arial" w:cs="Arial"/>
          <w:i/>
          <w:color w:val="FF0000"/>
          <w:sz w:val="20"/>
          <w:szCs w:val="20"/>
        </w:rPr>
        <w:t>See</w:t>
      </w:r>
      <w:r w:rsidRPr="00F15B05">
        <w:rPr>
          <w:rFonts w:ascii="Arial" w:eastAsia="Times New Roman" w:hAnsi="Arial" w:cs="Arial"/>
          <w:color w:val="FF0000"/>
          <w:sz w:val="20"/>
          <w:szCs w:val="20"/>
        </w:rPr>
        <w:t xml:space="preserve"> Local Gov’t Code § 133.058(a)). Upon collection, the County shall deposit the money in the county treasury (</w:t>
      </w:r>
      <w:r w:rsidRPr="00F15B05">
        <w:rPr>
          <w:rFonts w:ascii="Arial" w:eastAsia="Times New Roman" w:hAnsi="Arial" w:cs="Arial"/>
          <w:i/>
          <w:color w:val="FF0000"/>
          <w:sz w:val="20"/>
          <w:szCs w:val="20"/>
        </w:rPr>
        <w:t>See</w:t>
      </w:r>
      <w:r w:rsidRPr="00F15B05">
        <w:rPr>
          <w:rFonts w:ascii="Arial" w:eastAsia="Times New Roman" w:hAnsi="Arial" w:cs="Arial"/>
          <w:color w:val="FF0000"/>
          <w:sz w:val="20"/>
          <w:szCs w:val="20"/>
        </w:rPr>
        <w:t xml:space="preserve"> Local Gov’t Code §133.052). The State must direct its portion to 19 destinations, as follows: (1) Crime Stoppers Assistance Account [0.2427%]; (2) Breath Alcohol Testing Account [0.3900%]; (3) Bill Blackwood Law Enforcement Management Institute Account [1.4741%]; (4) Texas Commission on Law Enforcement Account[3.4418%]; (5) Law Enforcement And Custodial Officer Supplement Retirement Trust Fund [7.2674%]; (6) Criminal Justice Planning Account [8.5748%]; (7) Center for the Study and Prevention of Juvenile Crime and Delinquency at Prairie View A&amp;M University [0.8540%]; (8) Compensation To Victims Of Crime Account [24.6704%]; (9) Emergency Radio Infrastructure Account [3.6913%]; (10) Judicial And Court Personnel Training Account [3.3224%]; (11) Correctional Management Institute of Texas and Criminal Justice Center Account [0.8522%]; (12) Fair Defense Account [17.8857%]; (13) Judicial Fund [12.2667%]; (14) DNA Testing Account [0.1394%]; (15) Specialty Court Account [1.0377%]; (16) Statewide Electronic Filing System Account [0.5485%]; (17) Jury Service Fund [6.4090%]; (18) Truancy Prevention and Diversion Account [2.5956%]; and (19) Transportation Administrative Fee Account [4.3363%]. Of each dollar credited to the Texas Commission on Law Enforcement Account, 33.3 cents may be used only to pay administrative</w:t>
      </w:r>
      <w:r w:rsidR="00C74AF8" w:rsidRPr="00F15B05">
        <w:rPr>
          <w:rFonts w:ascii="Arial" w:eastAsia="Times New Roman" w:hAnsi="Arial" w:cs="Arial"/>
          <w:color w:val="FF0000"/>
          <w:sz w:val="20"/>
          <w:szCs w:val="20"/>
        </w:rPr>
        <w:t xml:space="preserve"> e</w:t>
      </w:r>
      <w:r w:rsidRPr="00F15B05">
        <w:rPr>
          <w:rFonts w:ascii="Arial" w:eastAsia="Times New Roman" w:hAnsi="Arial" w:cs="Arial"/>
          <w:color w:val="FF0000"/>
          <w:sz w:val="20"/>
          <w:szCs w:val="20"/>
        </w:rPr>
        <w:t>xpenses, and the remainder may be used only to pay expenses related to continuing education for persons licensed under Chapter 1701, Occupations Code (Law Enforcement Officers). A county may be able to retain an additional $22.50 if the county maintains a certified breath alcohol testing program but does not use the services of a certified technical supervisor employed by DPS and the conviction was an offense under Chapter 49, Penal Code, other than an offense that is a Class C misdemeanor (</w:t>
      </w:r>
      <w:r w:rsidRPr="00F15B05">
        <w:rPr>
          <w:rFonts w:ascii="Arial" w:eastAsia="Times New Roman" w:hAnsi="Arial" w:cs="Arial"/>
          <w:i/>
          <w:iCs/>
          <w:color w:val="FF0000"/>
          <w:sz w:val="20"/>
          <w:szCs w:val="20"/>
        </w:rPr>
        <w:t xml:space="preserve">See </w:t>
      </w:r>
      <w:r w:rsidRPr="00F15B05">
        <w:rPr>
          <w:rFonts w:ascii="Arial" w:eastAsia="Times New Roman" w:hAnsi="Arial" w:cs="Arial"/>
          <w:color w:val="FF0000"/>
          <w:sz w:val="20"/>
          <w:szCs w:val="20"/>
        </w:rPr>
        <w:t>Art. 102.016(b), CCP).</w:t>
      </w:r>
    </w:p>
    <w:p w:rsidR="000E0EB7" w:rsidRPr="00E96201" w:rsidRDefault="000E0EB7" w:rsidP="000E0EB7">
      <w:pPr>
        <w:spacing w:after="0" w:line="240" w:lineRule="auto"/>
        <w:ind w:left="720"/>
        <w:jc w:val="both"/>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color w:val="FF0000"/>
          <w:sz w:val="20"/>
          <w:szCs w:val="20"/>
        </w:rPr>
      </w:pPr>
      <w:r w:rsidRPr="00F15B05">
        <w:rPr>
          <w:rFonts w:ascii="Arial" w:eastAsia="Times New Roman" w:hAnsi="Arial" w:cs="Arial"/>
          <w:b/>
          <w:color w:val="FF0000"/>
          <w:sz w:val="20"/>
          <w:szCs w:val="20"/>
          <w:u w:val="single"/>
        </w:rPr>
        <w:t xml:space="preserve">Local Consolidated </w:t>
      </w:r>
      <w:r w:rsidR="00C74AF8" w:rsidRPr="00F15B05">
        <w:rPr>
          <w:rFonts w:ascii="Arial" w:eastAsia="Times New Roman" w:hAnsi="Arial" w:cs="Arial"/>
          <w:b/>
          <w:color w:val="FF0000"/>
          <w:sz w:val="20"/>
          <w:szCs w:val="20"/>
          <w:u w:val="single"/>
        </w:rPr>
        <w:t>Court Cost</w:t>
      </w:r>
      <w:r w:rsidRPr="00F15B05">
        <w:rPr>
          <w:rFonts w:ascii="Arial" w:eastAsia="Times New Roman" w:hAnsi="Arial" w:cs="Arial"/>
          <w:color w:val="FF0000"/>
          <w:sz w:val="20"/>
          <w:szCs w:val="20"/>
        </w:rPr>
        <w:t xml:space="preserve"> – Local Gov’t Code § 134.102(a)   </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color w:val="FF0000"/>
          <w:sz w:val="20"/>
          <w:szCs w:val="20"/>
        </w:rPr>
        <w:t>100% to the County. The clerk of the court will deposit the fee in the county treasury, and the County treasurer will allocate the fee to 8 destinations as follows: (1) Cle</w:t>
      </w:r>
      <w:r w:rsidR="00EF7174">
        <w:rPr>
          <w:rFonts w:ascii="Arial" w:eastAsia="Times New Roman" w:hAnsi="Arial" w:cs="Arial"/>
          <w:color w:val="FF0000"/>
          <w:sz w:val="20"/>
          <w:szCs w:val="20"/>
        </w:rPr>
        <w:t>rk of the Court Account [32.5203</w:t>
      </w:r>
      <w:r w:rsidRPr="00F15B05">
        <w:rPr>
          <w:rFonts w:ascii="Arial" w:eastAsia="Times New Roman" w:hAnsi="Arial" w:cs="Arial"/>
          <w:color w:val="FF0000"/>
          <w:sz w:val="20"/>
          <w:szCs w:val="20"/>
        </w:rPr>
        <w:t>%]; (2) County Records Managemen</w:t>
      </w:r>
      <w:r w:rsidR="00EF7174">
        <w:rPr>
          <w:rFonts w:ascii="Arial" w:eastAsia="Times New Roman" w:hAnsi="Arial" w:cs="Arial"/>
          <w:color w:val="FF0000"/>
          <w:sz w:val="20"/>
          <w:szCs w:val="20"/>
        </w:rPr>
        <w:t>t and Preservation Fund [20.3252%]; (3) Account for Prosecutor’s Fees [16.2602%]; (4) County Jury Fund [0.8130%]; (5</w:t>
      </w:r>
      <w:r w:rsidRPr="00F15B05">
        <w:rPr>
          <w:rFonts w:ascii="Arial" w:eastAsia="Times New Roman" w:hAnsi="Arial" w:cs="Arial"/>
          <w:color w:val="FF0000"/>
          <w:sz w:val="20"/>
          <w:szCs w:val="20"/>
        </w:rPr>
        <w:t xml:space="preserve">) </w:t>
      </w:r>
      <w:r w:rsidR="00EF7174">
        <w:rPr>
          <w:rFonts w:ascii="Arial" w:eastAsia="Times New Roman" w:hAnsi="Arial" w:cs="Arial"/>
          <w:color w:val="FF0000"/>
          <w:sz w:val="20"/>
          <w:szCs w:val="20"/>
        </w:rPr>
        <w:t>Courthouse Security Fund [8.1301%]; (6</w:t>
      </w:r>
      <w:r w:rsidRPr="00F15B05">
        <w:rPr>
          <w:rFonts w:ascii="Arial" w:eastAsia="Times New Roman" w:hAnsi="Arial" w:cs="Arial"/>
          <w:color w:val="FF0000"/>
          <w:sz w:val="20"/>
          <w:szCs w:val="20"/>
        </w:rPr>
        <w:t>) County and Distri</w:t>
      </w:r>
      <w:r w:rsidR="00EF7174">
        <w:rPr>
          <w:rFonts w:ascii="Arial" w:eastAsia="Times New Roman" w:hAnsi="Arial" w:cs="Arial"/>
          <w:color w:val="FF0000"/>
          <w:sz w:val="20"/>
          <w:szCs w:val="20"/>
        </w:rPr>
        <w:t>ct Court Technology Fund [3.2520%]; (7) Court Reporter Service Fund [2.4390%]; and (8</w:t>
      </w:r>
      <w:r w:rsidRPr="00F15B05">
        <w:rPr>
          <w:rFonts w:ascii="Arial" w:eastAsia="Times New Roman" w:hAnsi="Arial" w:cs="Arial"/>
          <w:color w:val="FF0000"/>
          <w:sz w:val="20"/>
          <w:szCs w:val="20"/>
        </w:rPr>
        <w:t>) County S</w:t>
      </w:r>
      <w:r w:rsidR="00EF7174">
        <w:rPr>
          <w:rFonts w:ascii="Arial" w:eastAsia="Times New Roman" w:hAnsi="Arial" w:cs="Arial"/>
          <w:color w:val="FF0000"/>
          <w:sz w:val="20"/>
          <w:szCs w:val="20"/>
        </w:rPr>
        <w:t>pecialty Court Account  [16.2602</w:t>
      </w:r>
      <w:r w:rsidRPr="00F15B05">
        <w:rPr>
          <w:rFonts w:ascii="Arial" w:eastAsia="Times New Roman" w:hAnsi="Arial" w:cs="Arial"/>
          <w:color w:val="FF0000"/>
          <w:sz w:val="20"/>
          <w:szCs w:val="20"/>
        </w:rPr>
        <w:t xml:space="preserve">%]. The county treasurer shall maintain the various funds and accounts in the county treasury, unless the fund or account is required by other law. </w:t>
      </w:r>
      <w:r w:rsidRPr="00F15B05">
        <w:rPr>
          <w:rFonts w:ascii="Arial" w:eastAsia="Times New Roman" w:hAnsi="Arial" w:cs="Arial"/>
          <w:color w:val="FF0000"/>
          <w:sz w:val="20"/>
          <w:szCs w:val="20"/>
          <w:u w:val="single"/>
        </w:rPr>
        <w:t>Money deposited in the Clerk of the Court Account</w:t>
      </w:r>
      <w:r w:rsidRPr="00F15B05">
        <w:rPr>
          <w:rFonts w:ascii="Arial" w:eastAsia="Times New Roman" w:hAnsi="Arial" w:cs="Arial"/>
          <w:color w:val="FF0000"/>
          <w:sz w:val="20"/>
          <w:szCs w:val="20"/>
        </w:rPr>
        <w:t xml:space="preserve"> may be used only to defray costs of services provided by a county or district clerk. </w:t>
      </w:r>
      <w:r w:rsidRPr="00F15B05">
        <w:rPr>
          <w:rFonts w:ascii="Arial" w:eastAsia="Times New Roman" w:hAnsi="Arial" w:cs="Arial"/>
          <w:color w:val="FF0000"/>
          <w:sz w:val="20"/>
          <w:szCs w:val="20"/>
          <w:u w:val="single"/>
        </w:rPr>
        <w:t>Money deposited in the County Records Management and Preservation Fund</w:t>
      </w:r>
      <w:r w:rsidRPr="00F15B05">
        <w:rPr>
          <w:rFonts w:ascii="Arial" w:eastAsia="Times New Roman" w:hAnsi="Arial" w:cs="Arial"/>
          <w:color w:val="FF0000"/>
          <w:sz w:val="20"/>
          <w:szCs w:val="20"/>
        </w:rPr>
        <w:t xml:space="preserve"> may be used by a county only to fund records management and preservation services performed by the court clerk. </w:t>
      </w:r>
      <w:r w:rsidR="00EF7174" w:rsidRPr="00F15B05">
        <w:rPr>
          <w:rFonts w:ascii="Arial" w:eastAsia="Times New Roman" w:hAnsi="Arial" w:cs="Arial"/>
          <w:color w:val="FF0000"/>
          <w:sz w:val="20"/>
          <w:szCs w:val="20"/>
          <w:u w:val="single"/>
        </w:rPr>
        <w:t xml:space="preserve">Money deposited in the </w:t>
      </w:r>
      <w:r w:rsidR="00EF7174">
        <w:rPr>
          <w:rFonts w:ascii="Arial" w:eastAsia="Times New Roman" w:hAnsi="Arial" w:cs="Arial"/>
          <w:color w:val="FF0000"/>
          <w:sz w:val="20"/>
          <w:szCs w:val="20"/>
          <w:u w:val="single"/>
        </w:rPr>
        <w:t>Account for Prosecutor’s Fees</w:t>
      </w:r>
      <w:r w:rsidR="00EF7174" w:rsidRPr="00EF7174">
        <w:rPr>
          <w:rFonts w:ascii="Arial" w:eastAsia="Times New Roman" w:hAnsi="Arial" w:cs="Arial"/>
          <w:color w:val="FF0000"/>
          <w:sz w:val="20"/>
          <w:szCs w:val="20"/>
        </w:rPr>
        <w:t xml:space="preserve"> may be used only to defray the costs of services provided by a prosecutor.  </w:t>
      </w:r>
      <w:r w:rsidRPr="00F15B05">
        <w:rPr>
          <w:rFonts w:ascii="Arial" w:eastAsia="Times New Roman" w:hAnsi="Arial" w:cs="Arial"/>
          <w:color w:val="FF0000"/>
          <w:sz w:val="20"/>
          <w:szCs w:val="20"/>
          <w:u w:val="single"/>
        </w:rPr>
        <w:t>Money deposited in the County Jury Fund</w:t>
      </w:r>
      <w:r w:rsidRPr="00F15B05">
        <w:rPr>
          <w:rFonts w:ascii="Arial" w:eastAsia="Times New Roman" w:hAnsi="Arial" w:cs="Arial"/>
          <w:color w:val="FF0000"/>
          <w:sz w:val="20"/>
          <w:szCs w:val="20"/>
        </w:rPr>
        <w:t xml:space="preserve"> may be used by a county only to fund juror reimbursements and otherwise finance jury services. </w:t>
      </w:r>
      <w:r w:rsidRPr="00F15B05">
        <w:rPr>
          <w:rFonts w:ascii="Arial" w:eastAsia="Times New Roman" w:hAnsi="Arial" w:cs="Arial"/>
          <w:color w:val="FF0000"/>
          <w:sz w:val="20"/>
          <w:szCs w:val="20"/>
          <w:u w:val="single"/>
        </w:rPr>
        <w:t>Money deposited in the Courthouse Security Fund</w:t>
      </w:r>
      <w:r w:rsidRPr="00F15B05">
        <w:rPr>
          <w:rFonts w:ascii="Arial" w:eastAsia="Times New Roman" w:hAnsi="Arial" w:cs="Arial"/>
          <w:color w:val="FF0000"/>
          <w:sz w:val="20"/>
          <w:szCs w:val="20"/>
        </w:rPr>
        <w:t xml:space="preserve"> may be used only for security personnel, services, and </w:t>
      </w:r>
      <w:r w:rsidR="00E92D9E" w:rsidRPr="00E92D9E">
        <w:rPr>
          <w:rFonts w:ascii="Arial" w:eastAsia="Times New Roman" w:hAnsi="Arial" w:cs="Arial"/>
          <w:color w:val="FF0000"/>
          <w:sz w:val="20"/>
          <w:szCs w:val="20"/>
        </w:rPr>
        <w:t>items related to buildings that house the operations of district, county, and justice courts</w:t>
      </w:r>
      <w:r w:rsidRPr="00F15B05">
        <w:rPr>
          <w:rFonts w:ascii="Arial" w:eastAsia="Times New Roman" w:hAnsi="Arial" w:cs="Arial"/>
          <w:color w:val="FF0000"/>
          <w:sz w:val="20"/>
          <w:szCs w:val="20"/>
        </w:rPr>
        <w:t xml:space="preserve">. This includes: (1) the purchase or repair of X-ray machines and conveying systems; (2) handheld metal detectors; (3) walkthrough metal detectors; (4) identification cards and systems; (5) electronic locking and surveillance equipment; (6) video teleconferencing systems; (7) bailiffs, deputy sheriffs, deputy constables, or contract security personnel during times when they are providing appropriate security services; (8) signage; (9) confiscated weapon inventory and tracking systems; (10) locks, chains, alarms, or similar security devices; (11) the purchase or repair of bullet-proof glass; (12) continuing education on security issues for court personnel and security personnel; and (13) warrant officers and related equipment. The Courthouse Security Fund is administered by or under the direction of the </w:t>
      </w:r>
      <w:proofErr w:type="gramStart"/>
      <w:r w:rsidRPr="00F15B05">
        <w:rPr>
          <w:rFonts w:ascii="Arial" w:eastAsia="Times New Roman" w:hAnsi="Arial" w:cs="Arial"/>
          <w:color w:val="FF0000"/>
          <w:sz w:val="20"/>
          <w:szCs w:val="20"/>
        </w:rPr>
        <w:t>commissioners</w:t>
      </w:r>
      <w:proofErr w:type="gramEnd"/>
      <w:r w:rsidRPr="00F15B05">
        <w:rPr>
          <w:rFonts w:ascii="Arial" w:eastAsia="Times New Roman" w:hAnsi="Arial" w:cs="Arial"/>
          <w:color w:val="FF0000"/>
          <w:sz w:val="20"/>
          <w:szCs w:val="20"/>
        </w:rPr>
        <w:t xml:space="preserve"> court. </w:t>
      </w:r>
      <w:r w:rsidRPr="00F15B05">
        <w:rPr>
          <w:rFonts w:ascii="Arial" w:eastAsia="Times New Roman" w:hAnsi="Arial" w:cs="Arial"/>
          <w:color w:val="FF0000"/>
          <w:sz w:val="20"/>
          <w:szCs w:val="20"/>
          <w:u w:val="single"/>
        </w:rPr>
        <w:t>Money deposited in the County and District Court Technology Fund</w:t>
      </w:r>
      <w:r w:rsidRPr="00F15B05">
        <w:rPr>
          <w:rFonts w:ascii="Arial" w:eastAsia="Times New Roman" w:hAnsi="Arial" w:cs="Arial"/>
          <w:color w:val="FF0000"/>
          <w:sz w:val="20"/>
          <w:szCs w:val="20"/>
        </w:rPr>
        <w:t xml:space="preserve"> may be used only to finance: (1) </w:t>
      </w:r>
      <w:r w:rsidR="00E92D9E" w:rsidRPr="00E92D9E">
        <w:rPr>
          <w:rFonts w:ascii="Arial" w:eastAsia="Times New Roman" w:hAnsi="Arial" w:cs="Arial"/>
          <w:color w:val="FF0000"/>
          <w:sz w:val="20"/>
          <w:szCs w:val="20"/>
        </w:rPr>
        <w:t xml:space="preserve">the cost of continuing education and training for county court, statutory county court, or district </w:t>
      </w:r>
      <w:r w:rsidR="00550FB1">
        <w:rPr>
          <w:rFonts w:ascii="Arial" w:eastAsia="Times New Roman" w:hAnsi="Arial" w:cs="Arial"/>
          <w:color w:val="FF0000"/>
          <w:sz w:val="20"/>
          <w:szCs w:val="20"/>
        </w:rPr>
        <w:t xml:space="preserve">court </w:t>
      </w:r>
      <w:r w:rsidR="00E92D9E" w:rsidRPr="00E92D9E">
        <w:rPr>
          <w:rFonts w:ascii="Arial" w:eastAsia="Times New Roman" w:hAnsi="Arial" w:cs="Arial"/>
          <w:color w:val="FF0000"/>
          <w:sz w:val="20"/>
          <w:szCs w:val="20"/>
        </w:rPr>
        <w:t>judges and clerks regarding technological enhancements for those courts</w:t>
      </w:r>
      <w:r w:rsidRPr="00F15B05">
        <w:rPr>
          <w:rFonts w:ascii="Arial" w:eastAsia="Times New Roman" w:hAnsi="Arial" w:cs="Arial"/>
          <w:color w:val="FF0000"/>
          <w:sz w:val="20"/>
          <w:szCs w:val="20"/>
        </w:rPr>
        <w:t xml:space="preserve">; and (2) the purchase and maintenance of technological enhancements for a justice court, including (a) computer systems; (b) computer networks; (c) computer hardware; (d) computer software; (e) imaging systems; (f) electronic kiosks; and (g) docket management systems. The County and District Court Technology Fund </w:t>
      </w:r>
      <w:proofErr w:type="gramStart"/>
      <w:r w:rsidRPr="00F15B05">
        <w:rPr>
          <w:rFonts w:ascii="Arial" w:eastAsia="Times New Roman" w:hAnsi="Arial" w:cs="Arial"/>
          <w:color w:val="FF0000"/>
          <w:sz w:val="20"/>
          <w:szCs w:val="20"/>
        </w:rPr>
        <w:t>is</w:t>
      </w:r>
      <w:proofErr w:type="gramEnd"/>
      <w:r w:rsidRPr="00F15B05">
        <w:rPr>
          <w:rFonts w:ascii="Arial" w:eastAsia="Times New Roman" w:hAnsi="Arial" w:cs="Arial"/>
          <w:color w:val="FF0000"/>
          <w:sz w:val="20"/>
          <w:szCs w:val="20"/>
        </w:rPr>
        <w:t xml:space="preserve"> administered by or under the direction of the commissioners court. </w:t>
      </w:r>
      <w:r w:rsidRPr="00F15B05">
        <w:rPr>
          <w:rFonts w:ascii="Arial" w:eastAsia="Times New Roman" w:hAnsi="Arial" w:cs="Arial"/>
          <w:color w:val="FF0000"/>
          <w:sz w:val="20"/>
          <w:szCs w:val="20"/>
          <w:u w:val="single"/>
        </w:rPr>
        <w:t>Money deposited in the County Specialty Court Account</w:t>
      </w:r>
      <w:r w:rsidRPr="00F15B05">
        <w:rPr>
          <w:rFonts w:ascii="Arial" w:eastAsia="Times New Roman" w:hAnsi="Arial" w:cs="Arial"/>
          <w:color w:val="FF0000"/>
          <w:sz w:val="20"/>
          <w:szCs w:val="20"/>
        </w:rPr>
        <w:t xml:space="preserve"> may be used only to fund specialty court programs established under Subtitle K, Title 2, </w:t>
      </w:r>
      <w:proofErr w:type="gramStart"/>
      <w:r w:rsidRPr="00F15B05">
        <w:rPr>
          <w:rFonts w:ascii="Arial" w:eastAsia="Times New Roman" w:hAnsi="Arial" w:cs="Arial"/>
          <w:color w:val="FF0000"/>
          <w:sz w:val="20"/>
          <w:szCs w:val="20"/>
        </w:rPr>
        <w:t>Government</w:t>
      </w:r>
      <w:proofErr w:type="gramEnd"/>
      <w:r w:rsidRPr="00F15B05">
        <w:rPr>
          <w:rFonts w:ascii="Arial" w:eastAsia="Times New Roman" w:hAnsi="Arial" w:cs="Arial"/>
          <w:color w:val="FF0000"/>
          <w:sz w:val="20"/>
          <w:szCs w:val="20"/>
        </w:rPr>
        <w:t xml:space="preserve"> Code</w:t>
      </w:r>
      <w:r w:rsidRPr="00F15B05">
        <w:rPr>
          <w:rFonts w:ascii="Arial" w:eastAsia="Times New Roman" w:hAnsi="Arial" w:cs="Arial"/>
          <w:sz w:val="20"/>
          <w:szCs w:val="20"/>
        </w:rPr>
        <w:t>.</w:t>
      </w:r>
      <w:r w:rsidR="00E92D9E">
        <w:rPr>
          <w:rFonts w:ascii="Arial" w:eastAsia="Times New Roman" w:hAnsi="Arial" w:cs="Arial"/>
          <w:sz w:val="20"/>
          <w:szCs w:val="20"/>
        </w:rPr>
        <w:t xml:space="preserve"> </w:t>
      </w:r>
    </w:p>
    <w:p w:rsidR="000E0EB7" w:rsidRPr="00F15B05" w:rsidRDefault="000E0EB7" w:rsidP="000E0EB7">
      <w:pPr>
        <w:spacing w:after="0" w:line="240" w:lineRule="auto"/>
        <w:ind w:left="720"/>
        <w:rPr>
          <w:rFonts w:ascii="Arial" w:eastAsia="Times New Roman" w:hAnsi="Arial" w:cs="Arial"/>
          <w:b/>
          <w:sz w:val="20"/>
          <w:szCs w:val="20"/>
          <w:u w:val="single"/>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Additional Monthly Fine for Certain Sex Offenders</w:t>
      </w:r>
      <w:r w:rsidRPr="00F15B05">
        <w:rPr>
          <w:rFonts w:ascii="Arial" w:eastAsia="Times New Roman" w:hAnsi="Arial" w:cs="Arial"/>
          <w:sz w:val="20"/>
          <w:szCs w:val="20"/>
        </w:rPr>
        <w:t xml:space="preserve"> – Code Crim. Proc. art. 42A.653</w:t>
      </w:r>
    </w:p>
    <w:p w:rsidR="000E0EB7"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100% to the State. A county may not retain a service fee for the collection (</w:t>
      </w:r>
      <w:r w:rsidRPr="00F15B05">
        <w:rPr>
          <w:rFonts w:ascii="Arial" w:eastAsia="Times New Roman" w:hAnsi="Arial" w:cs="Arial"/>
          <w:i/>
          <w:sz w:val="20"/>
          <w:szCs w:val="20"/>
        </w:rPr>
        <w:t>See § 133.058(d</w:t>
      </w:r>
      <w:proofErr w:type="gramStart"/>
      <w:r w:rsidRPr="00F15B05">
        <w:rPr>
          <w:rFonts w:ascii="Arial" w:eastAsia="Times New Roman" w:hAnsi="Arial" w:cs="Arial"/>
          <w:i/>
          <w:sz w:val="20"/>
          <w:szCs w:val="20"/>
        </w:rPr>
        <w:t>)(</w:t>
      </w:r>
      <w:proofErr w:type="gramEnd"/>
      <w:r w:rsidRPr="00F15B05">
        <w:rPr>
          <w:rFonts w:ascii="Arial" w:eastAsia="Times New Roman" w:hAnsi="Arial" w:cs="Arial"/>
          <w:i/>
          <w:sz w:val="20"/>
          <w:szCs w:val="20"/>
        </w:rPr>
        <w:t>2), Local Gov’t Code</w:t>
      </w:r>
      <w:r w:rsidRPr="00F15B05">
        <w:rPr>
          <w:rFonts w:ascii="Arial" w:eastAsia="Times New Roman" w:hAnsi="Arial" w:cs="Arial"/>
          <w:sz w:val="20"/>
          <w:szCs w:val="20"/>
        </w:rPr>
        <w:t>). Payment is made to the Defendant’s supervision officer. The community supervision and corrections department shall deposit the fine in the county treasury to be remitted to the state comptroller for deposit in the Sexual Assault Program Fund established under Gov’t Code §420.008. For a list of agencies that may receive money from the fund see § 420.008.</w:t>
      </w:r>
    </w:p>
    <w:p w:rsidR="007B1997" w:rsidRDefault="007B1997" w:rsidP="000E0EB7">
      <w:pPr>
        <w:spacing w:after="0" w:line="240" w:lineRule="auto"/>
        <w:rPr>
          <w:rFonts w:ascii="Arial" w:eastAsia="Times New Roman" w:hAnsi="Arial" w:cs="Arial"/>
          <w:sz w:val="20"/>
          <w:szCs w:val="20"/>
        </w:rPr>
      </w:pPr>
    </w:p>
    <w:p w:rsidR="007B1997" w:rsidRPr="00F15B05" w:rsidRDefault="007B1997" w:rsidP="000E0EB7">
      <w:pPr>
        <w:spacing w:after="0" w:line="240" w:lineRule="auto"/>
        <w:rPr>
          <w:rFonts w:ascii="Arial" w:eastAsia="Times New Roman" w:hAnsi="Arial" w:cs="Arial"/>
          <w:sz w:val="20"/>
          <w:szCs w:val="20"/>
        </w:rPr>
      </w:pPr>
    </w:p>
    <w:p w:rsidR="000E0EB7" w:rsidRPr="00E96201" w:rsidRDefault="000E0EB7" w:rsidP="000E0EB7">
      <w:pPr>
        <w:spacing w:after="0" w:line="240" w:lineRule="auto"/>
        <w:rPr>
          <w:rFonts w:ascii="Arial" w:eastAsia="Times New Roman" w:hAnsi="Arial" w:cs="Arial"/>
          <w:sz w:val="20"/>
          <w:szCs w:val="20"/>
          <w:highlight w:val="yellow"/>
        </w:rPr>
      </w:pPr>
    </w:p>
    <w:p w:rsidR="007B1997" w:rsidRDefault="007B1997" w:rsidP="007B1997">
      <w:pPr>
        <w:numPr>
          <w:ilvl w:val="0"/>
          <w:numId w:val="6"/>
        </w:numPr>
        <w:spacing w:after="0" w:line="240" w:lineRule="auto"/>
        <w:rPr>
          <w:rFonts w:ascii="Arial" w:eastAsia="Times New Roman" w:hAnsi="Arial" w:cs="Arial"/>
          <w:sz w:val="20"/>
          <w:szCs w:val="20"/>
        </w:rPr>
      </w:pPr>
      <w:r w:rsidRPr="007B1997">
        <w:rPr>
          <w:rFonts w:ascii="Arial" w:eastAsia="Times New Roman" w:hAnsi="Arial" w:cs="Arial"/>
          <w:b/>
          <w:sz w:val="20"/>
          <w:szCs w:val="20"/>
          <w:u w:val="single"/>
        </w:rPr>
        <w:lastRenderedPageBreak/>
        <w:t>DWI Traffic Fine</w:t>
      </w:r>
      <w:r w:rsidRPr="007B1997">
        <w:rPr>
          <w:rFonts w:ascii="Arial" w:eastAsia="Times New Roman" w:hAnsi="Arial" w:cs="Arial"/>
          <w:sz w:val="20"/>
          <w:szCs w:val="20"/>
        </w:rPr>
        <w:t xml:space="preserve">  –  Transp. Code § 709.001</w:t>
      </w:r>
    </w:p>
    <w:p w:rsidR="007B1997" w:rsidRDefault="007B1997" w:rsidP="007B1997">
      <w:pPr>
        <w:spacing w:after="0" w:line="240" w:lineRule="auto"/>
        <w:rPr>
          <w:rFonts w:ascii="Arial" w:eastAsia="Times New Roman" w:hAnsi="Arial" w:cs="Arial"/>
          <w:sz w:val="20"/>
          <w:szCs w:val="20"/>
        </w:rPr>
      </w:pPr>
      <w:r w:rsidRPr="007B1997">
        <w:rPr>
          <w:rFonts w:ascii="Arial" w:eastAsia="Times New Roman" w:hAnsi="Arial" w:cs="Arial"/>
          <w:sz w:val="20"/>
          <w:szCs w:val="20"/>
        </w:rPr>
        <w:t>96% to the State and 4% to the County as a service fee for the collection if the County makes timely remittance to the State. The County may also retain any interest on the account if the County makes timely remittance to the State. Of the State’s portion, the Comptroller will deposit 80% to the credit of the undedicated portion of the general revenue fund to be used only for criminal justice purposes and 20% to the credit of the designated trauma facility and emergency medical services account under Section 780.003, Health and Safety Code, to be used only for the criminal justice purpose of funding designated trauma facilities, county and regional emergency medical services, and trauma care systems that provide trauma care and emergency medical services to victims of accidents resulting from traffic offenses</w:t>
      </w:r>
      <w:r>
        <w:rPr>
          <w:rFonts w:ascii="Arial" w:eastAsia="Times New Roman" w:hAnsi="Arial" w:cs="Arial"/>
          <w:sz w:val="20"/>
          <w:szCs w:val="20"/>
        </w:rPr>
        <w:t>.</w:t>
      </w:r>
    </w:p>
    <w:p w:rsidR="007B1997" w:rsidRPr="007B1997" w:rsidRDefault="007B1997" w:rsidP="007B1997">
      <w:pPr>
        <w:spacing w:after="0" w:line="240" w:lineRule="auto"/>
        <w:rPr>
          <w:rFonts w:ascii="Arial" w:eastAsia="Times New Roman" w:hAnsi="Arial" w:cs="Arial"/>
          <w:sz w:val="20"/>
          <w:szCs w:val="20"/>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EMS, Trauma Facilities and Trauma Care Systems (Fine for Intoxication Convictions)</w:t>
      </w:r>
      <w:r w:rsidRPr="00F15B05">
        <w:rPr>
          <w:rFonts w:ascii="Arial" w:eastAsia="Times New Roman" w:hAnsi="Arial" w:cs="Arial"/>
          <w:sz w:val="20"/>
          <w:szCs w:val="20"/>
        </w:rPr>
        <w:t xml:space="preserve"> – CCP, art. 102.0185 </w:t>
      </w:r>
    </w:p>
    <w:p w:rsidR="000E0EB7" w:rsidRPr="00F15B05" w:rsidRDefault="000E0EB7" w:rsidP="00137A6E">
      <w:pPr>
        <w:spacing w:after="0" w:line="240" w:lineRule="auto"/>
        <w:rPr>
          <w:rFonts w:ascii="Arial" w:eastAsia="Times New Roman" w:hAnsi="Arial" w:cs="Arial"/>
          <w:sz w:val="20"/>
          <w:szCs w:val="20"/>
        </w:rPr>
      </w:pPr>
      <w:r w:rsidRPr="00F15B05">
        <w:rPr>
          <w:rFonts w:ascii="Arial" w:eastAsia="Times New Roman" w:hAnsi="Arial" w:cs="Arial"/>
          <w:sz w:val="20"/>
          <w:szCs w:val="20"/>
        </w:rPr>
        <w:t>90% to the State and 10% the County as a collection fee. The comptroller will deposit the funds to the credit of the Fund For Emergency Medical Services, Trauma Facilities, And Trauma Care Systems, a fund established under §773.006, Health &amp; Safety Code. Money in the fund is used to fund county and regional emergency medical services, designated trauma facilities, and trauma care systems.</w:t>
      </w:r>
    </w:p>
    <w:p w:rsidR="000E0EB7" w:rsidRPr="00E96201" w:rsidRDefault="000E0EB7" w:rsidP="000E0EB7">
      <w:pPr>
        <w:spacing w:after="0" w:line="240" w:lineRule="auto"/>
        <w:ind w:left="720"/>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Family Violence Fine</w:t>
      </w:r>
      <w:r w:rsidRPr="00F15B05">
        <w:rPr>
          <w:rFonts w:ascii="Arial" w:eastAsia="Times New Roman" w:hAnsi="Arial" w:cs="Arial"/>
          <w:b/>
          <w:sz w:val="20"/>
          <w:szCs w:val="20"/>
        </w:rPr>
        <w:t xml:space="preserve"> </w:t>
      </w:r>
      <w:r w:rsidRPr="00F15B05">
        <w:rPr>
          <w:rFonts w:ascii="Arial" w:eastAsia="Times New Roman" w:hAnsi="Arial" w:cs="Arial"/>
          <w:sz w:val="20"/>
          <w:szCs w:val="20"/>
        </w:rPr>
        <w:t>– Code Crim. Proc. art. 42A.504(b)</w:t>
      </w:r>
    </w:p>
    <w:p w:rsidR="000E0EB7" w:rsidRPr="00F15B05" w:rsidRDefault="000E0EB7" w:rsidP="00137A6E">
      <w:pPr>
        <w:spacing w:after="0" w:line="240" w:lineRule="auto"/>
        <w:rPr>
          <w:rFonts w:ascii="Arial" w:eastAsia="Times New Roman" w:hAnsi="Arial" w:cs="Arial"/>
          <w:color w:val="FF0000"/>
          <w:sz w:val="20"/>
          <w:szCs w:val="20"/>
        </w:rPr>
      </w:pPr>
      <w:r w:rsidRPr="00F15B05">
        <w:rPr>
          <w:rFonts w:ascii="Arial" w:eastAsia="Times New Roman" w:hAnsi="Arial" w:cs="Arial"/>
          <w:sz w:val="20"/>
          <w:szCs w:val="20"/>
        </w:rPr>
        <w:t>100% to the family violence center designated by the court. Payment and collection of the fine are at the court’s direction.</w:t>
      </w:r>
    </w:p>
    <w:p w:rsidR="000E0EB7" w:rsidRPr="00E96201" w:rsidRDefault="000E0EB7" w:rsidP="000E0EB7">
      <w:pPr>
        <w:spacing w:after="0" w:line="240" w:lineRule="auto"/>
        <w:jc w:val="both"/>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Juvenile Delinquency Prevention Fine</w:t>
      </w:r>
      <w:r w:rsidRPr="00F15B05">
        <w:rPr>
          <w:rFonts w:ascii="Arial" w:eastAsia="Times New Roman" w:hAnsi="Arial" w:cs="Arial"/>
          <w:sz w:val="20"/>
          <w:szCs w:val="20"/>
        </w:rPr>
        <w:t xml:space="preserve"> – Code Crim. Proc. art. 102.0171(a)</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100% to the County.</w:t>
      </w:r>
      <w:r w:rsidRPr="00F15B05">
        <w:rPr>
          <w:rFonts w:ascii="Arial" w:eastAsia="Times New Roman" w:hAnsi="Arial" w:cs="Arial"/>
          <w:b/>
          <w:color w:val="FF0000"/>
          <w:sz w:val="20"/>
          <w:szCs w:val="20"/>
        </w:rPr>
        <w:t xml:space="preserve"> </w:t>
      </w:r>
      <w:r w:rsidRPr="00F15B05">
        <w:rPr>
          <w:rFonts w:ascii="Arial" w:eastAsia="Times New Roman" w:hAnsi="Arial" w:cs="Arial"/>
          <w:sz w:val="20"/>
          <w:szCs w:val="20"/>
        </w:rPr>
        <w:t xml:space="preserve">The clerk of the court will collect and pay the fine to the county treasurer for deposit in the County Juvenile Delinquency Prevention, which is used to: (1) repair graffiti damage; (2) provide educational and intervention programs and materials designed to prevent persons from committing graffiti offenses; (3) provide rewards for identifying and aiding in the apprehension and prosecution of graffiti offenders; (4) fund teen recognition and recreation programs; (5) fund teen courts; (6) fund local juvenile probation departments; and (7) provide educational and intervention programs designed to prevent juveniles from engaging in delinquent conduct. </w:t>
      </w:r>
    </w:p>
    <w:p w:rsidR="000E0EB7" w:rsidRPr="00E96201" w:rsidRDefault="000E0EB7" w:rsidP="000E0EB7">
      <w:pPr>
        <w:spacing w:after="0" w:line="240" w:lineRule="auto"/>
        <w:ind w:left="720"/>
        <w:jc w:val="both"/>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color w:val="FF0000"/>
          <w:sz w:val="20"/>
          <w:szCs w:val="20"/>
          <w:u w:val="single"/>
        </w:rPr>
        <w:t>State Traffic Fine</w:t>
      </w:r>
      <w:r w:rsidRPr="00F15B05">
        <w:rPr>
          <w:rFonts w:ascii="Arial" w:eastAsia="Times New Roman" w:hAnsi="Arial" w:cs="Arial"/>
          <w:color w:val="FF0000"/>
          <w:sz w:val="20"/>
          <w:szCs w:val="20"/>
        </w:rPr>
        <w:t xml:space="preserve"> </w:t>
      </w:r>
      <w:r w:rsidRPr="00F15B05">
        <w:rPr>
          <w:rFonts w:ascii="Arial" w:eastAsia="Times New Roman" w:hAnsi="Arial" w:cs="Arial"/>
          <w:sz w:val="20"/>
          <w:szCs w:val="20"/>
        </w:rPr>
        <w:t xml:space="preserve">– Transp. Code, § 542.4031 </w:t>
      </w:r>
    </w:p>
    <w:p w:rsidR="000E0EB7" w:rsidRPr="00F15B05" w:rsidRDefault="000E0EB7" w:rsidP="000E0EB7">
      <w:pPr>
        <w:spacing w:after="0" w:line="240" w:lineRule="auto"/>
        <w:jc w:val="both"/>
        <w:rPr>
          <w:rFonts w:ascii="Arial" w:eastAsia="Times New Roman" w:hAnsi="Arial" w:cs="Arial"/>
          <w:color w:val="FF0000"/>
          <w:sz w:val="20"/>
          <w:szCs w:val="20"/>
        </w:rPr>
      </w:pPr>
      <w:r w:rsidRPr="00F15B05">
        <w:rPr>
          <w:rFonts w:ascii="Arial" w:eastAsia="Times New Roman" w:hAnsi="Arial" w:cs="Arial"/>
          <w:color w:val="FF0000"/>
          <w:sz w:val="20"/>
          <w:szCs w:val="20"/>
        </w:rPr>
        <w:t>4%</w:t>
      </w:r>
      <w:r w:rsidRPr="00F15B05">
        <w:rPr>
          <w:rFonts w:ascii="Arial" w:eastAsia="Times New Roman" w:hAnsi="Arial" w:cs="Arial"/>
          <w:sz w:val="20"/>
          <w:szCs w:val="20"/>
        </w:rPr>
        <w:t xml:space="preserve"> </w:t>
      </w:r>
      <w:r w:rsidRPr="00F15B05">
        <w:rPr>
          <w:rFonts w:ascii="Arial" w:eastAsia="Times New Roman" w:hAnsi="Arial" w:cs="Arial"/>
          <w:strike/>
          <w:sz w:val="20"/>
          <w:szCs w:val="20"/>
        </w:rPr>
        <w:t>5%</w:t>
      </w:r>
      <w:r w:rsidRPr="00F15B05">
        <w:rPr>
          <w:rFonts w:ascii="Arial" w:eastAsia="Times New Roman" w:hAnsi="Arial" w:cs="Arial"/>
          <w:sz w:val="20"/>
          <w:szCs w:val="20"/>
        </w:rPr>
        <w:t xml:space="preserve"> to the County as a collection fee and 96% is directed to the State as follows: (1) </w:t>
      </w:r>
      <w:r w:rsidRPr="00F15B05">
        <w:rPr>
          <w:rFonts w:ascii="Arial" w:eastAsia="Times New Roman" w:hAnsi="Arial" w:cs="Arial"/>
          <w:color w:val="FF0000"/>
          <w:sz w:val="20"/>
          <w:szCs w:val="20"/>
        </w:rPr>
        <w:t>70%</w:t>
      </w:r>
      <w:r w:rsidRPr="00F15B05">
        <w:rPr>
          <w:rFonts w:ascii="Arial" w:eastAsia="Times New Roman" w:hAnsi="Arial" w:cs="Arial"/>
          <w:sz w:val="20"/>
          <w:szCs w:val="20"/>
        </w:rPr>
        <w:t xml:space="preserve"> </w:t>
      </w:r>
      <w:r w:rsidRPr="00F15B05">
        <w:rPr>
          <w:rFonts w:ascii="Arial" w:eastAsia="Times New Roman" w:hAnsi="Arial" w:cs="Arial"/>
          <w:strike/>
          <w:sz w:val="20"/>
          <w:szCs w:val="20"/>
        </w:rPr>
        <w:t>67%</w:t>
      </w:r>
      <w:r w:rsidRPr="00F15B05">
        <w:rPr>
          <w:rFonts w:ascii="Arial" w:eastAsia="Times New Roman" w:hAnsi="Arial" w:cs="Arial"/>
          <w:sz w:val="20"/>
          <w:szCs w:val="20"/>
        </w:rPr>
        <w:t xml:space="preserve"> to the credit of the undedicated portion of the General Revenue Fund; and (2) </w:t>
      </w:r>
      <w:r w:rsidRPr="00F15B05">
        <w:rPr>
          <w:rFonts w:ascii="Arial" w:eastAsia="Times New Roman" w:hAnsi="Arial" w:cs="Arial"/>
          <w:color w:val="FF0000"/>
          <w:sz w:val="20"/>
          <w:szCs w:val="20"/>
        </w:rPr>
        <w:t>30%</w:t>
      </w:r>
      <w:r w:rsidRPr="00F15B05">
        <w:rPr>
          <w:rFonts w:ascii="Arial" w:eastAsia="Times New Roman" w:hAnsi="Arial" w:cs="Arial"/>
          <w:sz w:val="20"/>
          <w:szCs w:val="20"/>
        </w:rPr>
        <w:t xml:space="preserve"> </w:t>
      </w:r>
      <w:r w:rsidRPr="00F15B05">
        <w:rPr>
          <w:rFonts w:ascii="Arial" w:eastAsia="Times New Roman" w:hAnsi="Arial" w:cs="Arial"/>
          <w:strike/>
          <w:sz w:val="20"/>
          <w:szCs w:val="20"/>
        </w:rPr>
        <w:t>33%</w:t>
      </w:r>
      <w:r w:rsidRPr="00F15B05">
        <w:rPr>
          <w:rFonts w:ascii="Arial" w:eastAsia="Times New Roman" w:hAnsi="Arial" w:cs="Arial"/>
          <w:sz w:val="20"/>
          <w:szCs w:val="20"/>
        </w:rPr>
        <w:t xml:space="preserve"> to the credit of the designated trauma and emergency medical services account under Section 780.003, Health &amp; Safety Code. </w:t>
      </w:r>
      <w:r w:rsidRPr="00F15B05">
        <w:rPr>
          <w:rFonts w:ascii="Arial" w:eastAsia="Times New Roman" w:hAnsi="Arial" w:cs="Arial"/>
          <w:color w:val="FF0000"/>
          <w:sz w:val="20"/>
          <w:szCs w:val="20"/>
        </w:rPr>
        <w:t>The Legislature reduced the percentage amount that a County may retain as a collection fee and changed the allocations of the fine. If deposits from the fine to the General Revenue Fund exceeds $250 million in any given year, any remaining deposits for that year goes to the credit of the Texas Mobility Fund.</w:t>
      </w:r>
    </w:p>
    <w:p w:rsidR="000E0EB7" w:rsidRPr="00F15B05" w:rsidRDefault="000E0EB7" w:rsidP="000E0EB7">
      <w:pPr>
        <w:spacing w:after="0" w:line="240" w:lineRule="auto"/>
        <w:jc w:val="both"/>
        <w:rPr>
          <w:rFonts w:ascii="Arial" w:eastAsia="Times New Roman" w:hAnsi="Arial" w:cs="Arial"/>
          <w:sz w:val="20"/>
          <w:szCs w:val="20"/>
        </w:rPr>
      </w:pPr>
    </w:p>
    <w:p w:rsidR="00137A6E" w:rsidRPr="008C5BA5" w:rsidRDefault="00137A6E" w:rsidP="00137A6E">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General Fine</w:t>
      </w:r>
      <w:r w:rsidRPr="008C5BA5">
        <w:rPr>
          <w:rFonts w:ascii="Arial" w:eastAsia="Times New Roman" w:hAnsi="Arial" w:cs="Arial"/>
          <w:b/>
          <w:sz w:val="20"/>
          <w:szCs w:val="20"/>
        </w:rPr>
        <w:t xml:space="preserve"> </w:t>
      </w:r>
      <w:r w:rsidRPr="008C5BA5">
        <w:rPr>
          <w:rFonts w:ascii="Arial" w:eastAsia="Times New Roman" w:hAnsi="Arial" w:cs="Arial"/>
          <w:sz w:val="20"/>
          <w:szCs w:val="20"/>
        </w:rPr>
        <w:t>– Penal Code §§ 12.</w:t>
      </w:r>
      <w:r w:rsidR="008C5BA5" w:rsidRPr="008C5BA5">
        <w:rPr>
          <w:rFonts w:ascii="Arial" w:eastAsia="Times New Roman" w:hAnsi="Arial" w:cs="Arial"/>
          <w:sz w:val="20"/>
          <w:szCs w:val="20"/>
        </w:rPr>
        <w:t>21 and 12.22</w:t>
      </w:r>
    </w:p>
    <w:p w:rsidR="00137A6E" w:rsidRPr="00F15B05" w:rsidRDefault="00137A6E" w:rsidP="00137A6E">
      <w:pPr>
        <w:spacing w:after="0" w:line="240" w:lineRule="auto"/>
        <w:rPr>
          <w:rFonts w:ascii="Arial" w:eastAsia="Times New Roman" w:hAnsi="Arial" w:cs="Arial"/>
          <w:sz w:val="20"/>
          <w:szCs w:val="20"/>
        </w:rPr>
      </w:pPr>
      <w:r w:rsidRPr="00F15B05">
        <w:rPr>
          <w:rFonts w:ascii="Arial" w:eastAsia="Times New Roman" w:hAnsi="Arial" w:cs="Arial"/>
          <w:sz w:val="20"/>
          <w:szCs w:val="20"/>
        </w:rPr>
        <w:t>100% of the money stays with the County. Money collected from the fine shall be paid into the county treasury for the use and benefit of the County.</w:t>
      </w:r>
    </w:p>
    <w:p w:rsidR="00137A6E" w:rsidRPr="00E96201" w:rsidRDefault="00137A6E" w:rsidP="00137A6E">
      <w:pPr>
        <w:spacing w:after="0" w:line="240" w:lineRule="auto"/>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Repayment of Reward Fine as Cond CS</w:t>
      </w:r>
      <w:r w:rsidRPr="00F15B05">
        <w:rPr>
          <w:rFonts w:ascii="Arial" w:eastAsia="Times New Roman" w:hAnsi="Arial" w:cs="Arial"/>
          <w:sz w:val="20"/>
          <w:szCs w:val="20"/>
        </w:rPr>
        <w:t xml:space="preserve"> – Code Crim. Proc. art. 42A.301(b)(20)</w:t>
      </w:r>
    </w:p>
    <w:p w:rsidR="000E0EB7" w:rsidRPr="00E96201" w:rsidRDefault="000E0EB7" w:rsidP="000E0EB7">
      <w:pPr>
        <w:spacing w:after="0" w:line="240" w:lineRule="auto"/>
        <w:jc w:val="both"/>
        <w:rPr>
          <w:rFonts w:ascii="Arial" w:eastAsia="Times New Roman" w:hAnsi="Arial" w:cs="Arial"/>
          <w:sz w:val="20"/>
          <w:szCs w:val="20"/>
          <w:highlight w:val="yellow"/>
        </w:rPr>
      </w:pPr>
      <w:r w:rsidRPr="00F15B05">
        <w:rPr>
          <w:rFonts w:ascii="Arial" w:eastAsia="Times New Roman" w:hAnsi="Arial" w:cs="Arial"/>
          <w:sz w:val="20"/>
          <w:szCs w:val="20"/>
        </w:rPr>
        <w:t xml:space="preserve">100% to the crime stoppers organization designated by the court. Collection and payment are at the court’s </w:t>
      </w:r>
      <w:r w:rsidRPr="008C5BA5">
        <w:rPr>
          <w:rFonts w:ascii="Arial" w:eastAsia="Times New Roman" w:hAnsi="Arial" w:cs="Arial"/>
          <w:sz w:val="20"/>
          <w:szCs w:val="20"/>
        </w:rPr>
        <w:t xml:space="preserve">direction.  </w:t>
      </w:r>
    </w:p>
    <w:p w:rsidR="000E0EB7" w:rsidRPr="00E96201" w:rsidRDefault="000E0EB7" w:rsidP="000E0EB7">
      <w:pPr>
        <w:spacing w:after="0" w:line="240" w:lineRule="auto"/>
        <w:ind w:left="720"/>
        <w:jc w:val="both"/>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 xml:space="preserve"> </w:t>
      </w:r>
      <w:r w:rsidRPr="00F15B05">
        <w:rPr>
          <w:rFonts w:ascii="Arial" w:eastAsia="Times New Roman" w:hAnsi="Arial" w:cs="Arial"/>
          <w:b/>
          <w:sz w:val="20"/>
          <w:szCs w:val="20"/>
          <w:u w:val="single"/>
        </w:rPr>
        <w:t>Attorney's Fees</w:t>
      </w:r>
      <w:r w:rsidRPr="00F15B05">
        <w:rPr>
          <w:rFonts w:ascii="Arial" w:eastAsia="Times New Roman" w:hAnsi="Arial" w:cs="Arial"/>
          <w:sz w:val="20"/>
          <w:szCs w:val="20"/>
        </w:rPr>
        <w:t xml:space="preserve"> – Code Crim. Proc. art. 26.05</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 xml:space="preserve">Presumably, 100% of the money stays with the County and is deposited in the county treasury to reimburse the county in which the prosecution was instituted for the costs of the legal services provided to the defendant. </w:t>
      </w:r>
    </w:p>
    <w:p w:rsidR="000E0EB7" w:rsidRPr="00E96201" w:rsidRDefault="000E0EB7" w:rsidP="000E0EB7">
      <w:pPr>
        <w:spacing w:after="0" w:line="240" w:lineRule="auto"/>
        <w:jc w:val="both"/>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Community Supervision Fee</w:t>
      </w:r>
      <w:r w:rsidRPr="00F15B05">
        <w:rPr>
          <w:rFonts w:ascii="Arial" w:eastAsia="Times New Roman" w:hAnsi="Arial" w:cs="Arial"/>
          <w:sz w:val="20"/>
          <w:szCs w:val="20"/>
        </w:rPr>
        <w:t xml:space="preserve"> – Code Crim. Proc. art. 42A.652(a)</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100% to the court supervising the defendant. If the defendant’s case is transferred to another court in the state, 100% of the fee is paid to the court accepting the case.</w:t>
      </w:r>
    </w:p>
    <w:p w:rsidR="000E0EB7" w:rsidRPr="00E96201" w:rsidRDefault="000E0EB7" w:rsidP="000E0EB7">
      <w:pPr>
        <w:spacing w:after="0" w:line="240" w:lineRule="auto"/>
        <w:jc w:val="both"/>
        <w:rPr>
          <w:rFonts w:ascii="Arial" w:eastAsia="Times New Roman" w:hAnsi="Arial" w:cs="Arial"/>
          <w:sz w:val="20"/>
          <w:szCs w:val="20"/>
          <w:highlight w:val="yellow"/>
        </w:rPr>
      </w:pPr>
    </w:p>
    <w:p w:rsidR="00255A33" w:rsidRPr="00255A33" w:rsidRDefault="00255A33" w:rsidP="00255A33">
      <w:pPr>
        <w:numPr>
          <w:ilvl w:val="0"/>
          <w:numId w:val="6"/>
        </w:numPr>
        <w:spacing w:after="0" w:line="240" w:lineRule="auto"/>
        <w:jc w:val="both"/>
        <w:rPr>
          <w:rFonts w:ascii="Arial" w:eastAsia="Times New Roman" w:hAnsi="Arial" w:cs="Arial"/>
          <w:sz w:val="20"/>
          <w:szCs w:val="20"/>
        </w:rPr>
      </w:pPr>
      <w:r w:rsidRPr="00255A33">
        <w:rPr>
          <w:rFonts w:ascii="Arial" w:eastAsia="Times New Roman" w:hAnsi="Arial" w:cs="Arial"/>
          <w:b/>
          <w:sz w:val="20"/>
          <w:szCs w:val="20"/>
          <w:u w:val="single"/>
        </w:rPr>
        <w:t>Drug or Alcohol Rehabilitation Evaluation Fee</w:t>
      </w:r>
      <w:r w:rsidRPr="00255A33">
        <w:rPr>
          <w:rFonts w:ascii="Arial" w:eastAsia="Times New Roman" w:hAnsi="Arial" w:cs="Arial"/>
          <w:sz w:val="20"/>
          <w:szCs w:val="20"/>
        </w:rPr>
        <w:t xml:space="preserve"> – Code Crim. Proc. art. 102.018(b)</w:t>
      </w:r>
    </w:p>
    <w:p w:rsidR="00255A33" w:rsidRPr="00255A33" w:rsidRDefault="00255A33" w:rsidP="00255A33">
      <w:pPr>
        <w:spacing w:after="0" w:line="240" w:lineRule="auto"/>
        <w:jc w:val="both"/>
        <w:rPr>
          <w:rFonts w:ascii="Arial" w:eastAsia="Times New Roman" w:hAnsi="Arial" w:cs="Arial"/>
          <w:sz w:val="20"/>
          <w:szCs w:val="20"/>
        </w:rPr>
      </w:pPr>
      <w:r w:rsidRPr="00255A33">
        <w:rPr>
          <w:rFonts w:ascii="Arial" w:eastAsia="Times New Roman" w:hAnsi="Arial" w:cs="Arial"/>
          <w:sz w:val="20"/>
          <w:szCs w:val="20"/>
        </w:rPr>
        <w:t>Presumably, 100% goes to the person or department performing the evaluation. The officer collecting the fee shall deposit it in the county treasury.</w:t>
      </w:r>
    </w:p>
    <w:p w:rsidR="00255A33" w:rsidRPr="00255A33" w:rsidRDefault="00255A33" w:rsidP="00255A33">
      <w:pPr>
        <w:spacing w:after="0" w:line="240" w:lineRule="auto"/>
        <w:jc w:val="both"/>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lastRenderedPageBreak/>
        <w:t>Peace Officers: Attaching a Witness on Order of Court Outside County</w:t>
      </w:r>
      <w:r w:rsidRPr="00F15B05">
        <w:rPr>
          <w:rFonts w:ascii="Arial" w:eastAsia="Times New Roman" w:hAnsi="Arial" w:cs="Arial"/>
          <w:sz w:val="20"/>
          <w:szCs w:val="20"/>
        </w:rPr>
        <w:t xml:space="preserve"> – Code Crim. Proc. art. 102.011(c)</w:t>
      </w:r>
    </w:p>
    <w:p w:rsidR="000E0EB7" w:rsidRPr="00F15B05"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100% of the money stays with the County and should be deposited in the county treasury.</w:t>
      </w:r>
      <w:r w:rsidRPr="00F15B05">
        <w:rPr>
          <w:rFonts w:ascii="Arial" w:eastAsia="Times New Roman" w:hAnsi="Arial" w:cs="Arial"/>
          <w:color w:val="FF0000"/>
          <w:sz w:val="20"/>
          <w:szCs w:val="20"/>
        </w:rPr>
        <w:t xml:space="preserve"> </w:t>
      </w:r>
    </w:p>
    <w:p w:rsidR="000E0EB7" w:rsidRPr="00F15B05" w:rsidRDefault="000E0EB7" w:rsidP="000E0EB7">
      <w:pPr>
        <w:spacing w:after="0" w:line="240" w:lineRule="auto"/>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Peace Officers: Commitment to or Release from Jail</w:t>
      </w:r>
      <w:r w:rsidRPr="00F15B05">
        <w:rPr>
          <w:rFonts w:ascii="Arial" w:eastAsia="Times New Roman" w:hAnsi="Arial" w:cs="Arial"/>
          <w:sz w:val="20"/>
          <w:szCs w:val="20"/>
        </w:rPr>
        <w:t xml:space="preserve"> – Code Crim. Proc. art. 102.011(a)(6)</w:t>
      </w:r>
    </w:p>
    <w:p w:rsidR="000E0EB7" w:rsidRPr="00F15B05"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100% of the money stays with the County and should be deposited in the county treasury.</w:t>
      </w:r>
      <w:r w:rsidRPr="00F15B05">
        <w:rPr>
          <w:rFonts w:ascii="Arial" w:eastAsia="Times New Roman" w:hAnsi="Arial" w:cs="Arial"/>
          <w:color w:val="FF0000"/>
          <w:sz w:val="20"/>
          <w:szCs w:val="20"/>
        </w:rPr>
        <w:t xml:space="preserve"> </w:t>
      </w:r>
    </w:p>
    <w:p w:rsidR="000E0EB7" w:rsidRPr="00E96201" w:rsidRDefault="000E0EB7" w:rsidP="000E0EB7">
      <w:pPr>
        <w:spacing w:after="0" w:line="240" w:lineRule="auto"/>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Peace Officers: Executing or Processing an Issued Arrest Warrant, Capias, or Capias Pro Fine</w:t>
      </w:r>
      <w:r w:rsidRPr="00F15B05">
        <w:rPr>
          <w:rFonts w:ascii="Arial" w:eastAsia="Times New Roman" w:hAnsi="Arial" w:cs="Arial"/>
          <w:sz w:val="20"/>
          <w:szCs w:val="20"/>
        </w:rPr>
        <w:t xml:space="preserve"> – Code Crim. Proc. arts. 102.011(a)(2), 102.011(e)</w:t>
      </w:r>
    </w:p>
    <w:p w:rsidR="000E0EB7" w:rsidRPr="00F15B05"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 xml:space="preserve">100% of the money stays with the County, unless the officer performing the service is employed by the State, in which event only 80% of the money stays with the County and the remaining 20% goes to the State. </w:t>
      </w:r>
      <w:r w:rsidRPr="00F15B05">
        <w:rPr>
          <w:rFonts w:ascii="Arial" w:eastAsia="Times New Roman" w:hAnsi="Arial" w:cs="Arial"/>
          <w:i/>
          <w:sz w:val="20"/>
          <w:szCs w:val="20"/>
        </w:rPr>
        <w:t>See Local Gov’t Code § 133.104</w:t>
      </w:r>
      <w:r w:rsidRPr="00F15B05">
        <w:rPr>
          <w:rFonts w:ascii="Arial" w:eastAsia="Times New Roman" w:hAnsi="Arial" w:cs="Arial"/>
          <w:sz w:val="20"/>
          <w:szCs w:val="20"/>
        </w:rPr>
        <w:t>.</w:t>
      </w:r>
      <w:r w:rsidRPr="00F15B05">
        <w:rPr>
          <w:rFonts w:ascii="Arial" w:eastAsia="Times New Roman" w:hAnsi="Arial" w:cs="Arial"/>
          <w:color w:val="FF0000"/>
          <w:sz w:val="20"/>
          <w:szCs w:val="20"/>
        </w:rPr>
        <w:t xml:space="preserve"> </w:t>
      </w:r>
    </w:p>
    <w:p w:rsidR="000E0EB7" w:rsidRPr="00F15B05" w:rsidRDefault="000E0EB7" w:rsidP="000E0EB7">
      <w:pPr>
        <w:spacing w:after="0" w:line="240" w:lineRule="auto"/>
        <w:rPr>
          <w:rFonts w:ascii="Arial" w:eastAsia="Times New Roman" w:hAnsi="Arial" w:cs="Arial"/>
          <w:sz w:val="20"/>
          <w:szCs w:val="20"/>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Peace Officers: Issuing a Written Notice to Appear in Court or For Making an Arrest w/o Warrant</w:t>
      </w:r>
      <w:r w:rsidRPr="00F15B05">
        <w:rPr>
          <w:rFonts w:ascii="Arial" w:eastAsia="Times New Roman" w:hAnsi="Arial" w:cs="Arial"/>
          <w:sz w:val="20"/>
          <w:szCs w:val="20"/>
        </w:rPr>
        <w:t xml:space="preserve"> – Code Crim. Proc. arts. 102.011(a)(1), 102.011(e)</w:t>
      </w:r>
    </w:p>
    <w:p w:rsidR="000E0EB7" w:rsidRPr="00F15B05"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100% of the money stays with the County, unless the officer performing the service is employed by the State, in which event only 80% of the money stays with the County and the remaining 20% goes to the State.</w:t>
      </w:r>
      <w:r w:rsidRPr="00F15B05">
        <w:rPr>
          <w:rFonts w:ascii="Arial" w:eastAsia="Times New Roman" w:hAnsi="Arial" w:cs="Arial"/>
          <w:i/>
          <w:sz w:val="20"/>
          <w:szCs w:val="20"/>
        </w:rPr>
        <w:t xml:space="preserve"> See Local Gov’t Code § 133.104</w:t>
      </w:r>
      <w:proofErr w:type="gramStart"/>
      <w:r w:rsidRPr="00F15B05">
        <w:rPr>
          <w:rFonts w:ascii="Arial" w:eastAsia="Times New Roman" w:hAnsi="Arial" w:cs="Arial"/>
          <w:sz w:val="20"/>
          <w:szCs w:val="20"/>
        </w:rPr>
        <w:t>.</w:t>
      </w:r>
      <w:r w:rsidRPr="00F15B05">
        <w:rPr>
          <w:rFonts w:ascii="Arial" w:eastAsia="Times New Roman" w:hAnsi="Arial" w:cs="Arial"/>
          <w:color w:val="FF0000"/>
          <w:sz w:val="20"/>
          <w:szCs w:val="20"/>
        </w:rPr>
        <w:t>.</w:t>
      </w:r>
      <w:proofErr w:type="gramEnd"/>
    </w:p>
    <w:p w:rsidR="000E0EB7" w:rsidRPr="00F15B05" w:rsidRDefault="000E0EB7" w:rsidP="000E0EB7">
      <w:pPr>
        <w:spacing w:after="0" w:line="240" w:lineRule="auto"/>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 xml:space="preserve">Peace Officers: </w:t>
      </w:r>
      <w:r w:rsidR="00F15B05">
        <w:rPr>
          <w:rFonts w:ascii="Arial" w:eastAsia="Times New Roman" w:hAnsi="Arial" w:cs="Arial"/>
          <w:b/>
          <w:sz w:val="20"/>
          <w:szCs w:val="20"/>
          <w:u w:val="single"/>
        </w:rPr>
        <w:t xml:space="preserve">Meals, Lodging, and </w:t>
      </w:r>
      <w:r w:rsidRPr="00F15B05">
        <w:rPr>
          <w:rFonts w:ascii="Arial" w:eastAsia="Times New Roman" w:hAnsi="Arial" w:cs="Arial"/>
          <w:b/>
          <w:sz w:val="20"/>
          <w:szCs w:val="20"/>
          <w:u w:val="single"/>
        </w:rPr>
        <w:t>Mileage Fee</w:t>
      </w:r>
      <w:r w:rsidR="00F15B05">
        <w:rPr>
          <w:rFonts w:ascii="Arial" w:eastAsia="Times New Roman" w:hAnsi="Arial" w:cs="Arial"/>
          <w:b/>
          <w:sz w:val="20"/>
          <w:szCs w:val="20"/>
          <w:u w:val="single"/>
        </w:rPr>
        <w:t>s</w:t>
      </w:r>
      <w:r w:rsidRPr="00F15B05">
        <w:rPr>
          <w:rFonts w:ascii="Arial" w:eastAsia="Times New Roman" w:hAnsi="Arial" w:cs="Arial"/>
          <w:b/>
          <w:sz w:val="20"/>
          <w:szCs w:val="20"/>
          <w:u w:val="single"/>
        </w:rPr>
        <w:t xml:space="preserve"> for Performing Certain Conveyances and Travel </w:t>
      </w:r>
      <w:r w:rsidRPr="00F15B05">
        <w:rPr>
          <w:rFonts w:ascii="Arial" w:eastAsia="Times New Roman" w:hAnsi="Arial" w:cs="Arial"/>
          <w:sz w:val="20"/>
          <w:szCs w:val="20"/>
        </w:rPr>
        <w:t>– Code Crim. Proc. art. 102.011(b)</w:t>
      </w:r>
    </w:p>
    <w:p w:rsidR="000E0EB7" w:rsidRPr="00F15B05"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100% of the money stays with the County and should be deposited in the county treasury.</w:t>
      </w:r>
      <w:r w:rsidRPr="00F15B05">
        <w:rPr>
          <w:rFonts w:ascii="Arial" w:eastAsia="Times New Roman" w:hAnsi="Arial" w:cs="Arial"/>
          <w:color w:val="FF0000"/>
          <w:sz w:val="20"/>
          <w:szCs w:val="20"/>
        </w:rPr>
        <w:t xml:space="preserve"> </w:t>
      </w:r>
    </w:p>
    <w:p w:rsidR="000E0EB7" w:rsidRPr="00E96201" w:rsidRDefault="000E0EB7" w:rsidP="000E0EB7">
      <w:pPr>
        <w:spacing w:after="0" w:line="240" w:lineRule="auto"/>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Peace Officers: Overtime Pay for PO Testifying at Trial or for Travelling To &amp; From Testifying at Trial</w:t>
      </w:r>
      <w:r w:rsidRPr="00F15B05">
        <w:rPr>
          <w:rFonts w:ascii="Arial" w:eastAsia="Times New Roman" w:hAnsi="Arial" w:cs="Arial"/>
          <w:sz w:val="20"/>
          <w:szCs w:val="20"/>
        </w:rPr>
        <w:t xml:space="preserve"> – Code Crim. Proc. art. 102.011(i)</w:t>
      </w:r>
    </w:p>
    <w:p w:rsidR="000E0EB7" w:rsidRPr="00F15B05" w:rsidRDefault="000E0EB7" w:rsidP="000E0EB7">
      <w:pPr>
        <w:spacing w:after="0" w:line="240" w:lineRule="auto"/>
        <w:rPr>
          <w:rFonts w:ascii="Arial" w:eastAsia="Times New Roman" w:hAnsi="Arial" w:cs="Arial"/>
          <w:color w:val="FF0000"/>
          <w:sz w:val="20"/>
          <w:szCs w:val="20"/>
        </w:rPr>
      </w:pPr>
      <w:r w:rsidRPr="00F15B05">
        <w:rPr>
          <w:rFonts w:ascii="Arial" w:eastAsia="Times New Roman" w:hAnsi="Arial" w:cs="Arial"/>
          <w:sz w:val="20"/>
          <w:szCs w:val="20"/>
        </w:rPr>
        <w:t>100% of the money stays with the County and should be deposited in the county treasury.</w:t>
      </w:r>
    </w:p>
    <w:p w:rsidR="000E0EB7" w:rsidRPr="00F15B05" w:rsidRDefault="000E0EB7" w:rsidP="000E0EB7">
      <w:pPr>
        <w:spacing w:after="0" w:line="240" w:lineRule="auto"/>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b/>
          <w:sz w:val="20"/>
          <w:szCs w:val="20"/>
          <w:u w:val="single"/>
        </w:rPr>
      </w:pPr>
      <w:r w:rsidRPr="00F15B05">
        <w:rPr>
          <w:rFonts w:ascii="Arial" w:eastAsia="Times New Roman" w:hAnsi="Arial" w:cs="Arial"/>
          <w:b/>
          <w:sz w:val="20"/>
          <w:szCs w:val="20"/>
          <w:u w:val="single"/>
        </w:rPr>
        <w:t xml:space="preserve">Peace Officers: Serving a Writ – Code Crim. Proc. art. 102.011(a)(4) </w:t>
      </w:r>
    </w:p>
    <w:p w:rsidR="000E0EB7" w:rsidRPr="00F15B05"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100% of the money stays with the County and should be deposited in the county treasury.</w:t>
      </w:r>
      <w:r w:rsidRPr="00F15B05">
        <w:rPr>
          <w:rFonts w:ascii="Arial" w:eastAsia="Times New Roman" w:hAnsi="Arial" w:cs="Arial"/>
          <w:color w:val="FF0000"/>
          <w:sz w:val="20"/>
          <w:szCs w:val="20"/>
        </w:rPr>
        <w:t xml:space="preserve"> </w:t>
      </w:r>
    </w:p>
    <w:p w:rsidR="000E0EB7" w:rsidRPr="00F15B05" w:rsidRDefault="000E0EB7" w:rsidP="000E0EB7">
      <w:pPr>
        <w:spacing w:after="0" w:line="240" w:lineRule="auto"/>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Peace Officers: Summoning a Jury, if a jury is summoned</w:t>
      </w:r>
      <w:r w:rsidRPr="00F15B05">
        <w:rPr>
          <w:rFonts w:ascii="Arial" w:eastAsia="Times New Roman" w:hAnsi="Arial" w:cs="Arial"/>
          <w:sz w:val="20"/>
          <w:szCs w:val="20"/>
        </w:rPr>
        <w:t xml:space="preserve"> – Code Crim. Proc. art. 102.011(a)(7)  </w:t>
      </w:r>
    </w:p>
    <w:p w:rsidR="000E0EB7" w:rsidRPr="00F15B05" w:rsidRDefault="000E0EB7" w:rsidP="000E0EB7">
      <w:pPr>
        <w:spacing w:after="0" w:line="240" w:lineRule="auto"/>
        <w:rPr>
          <w:rFonts w:ascii="Arial" w:eastAsia="Times New Roman" w:hAnsi="Arial" w:cs="Arial"/>
          <w:color w:val="FF0000"/>
          <w:sz w:val="20"/>
          <w:szCs w:val="20"/>
        </w:rPr>
      </w:pPr>
      <w:r w:rsidRPr="00F15B05">
        <w:rPr>
          <w:rFonts w:ascii="Arial" w:eastAsia="Times New Roman" w:hAnsi="Arial" w:cs="Arial"/>
          <w:sz w:val="20"/>
          <w:szCs w:val="20"/>
        </w:rPr>
        <w:t>100% of the money stays with the County and should be deposited in the county treasury.</w:t>
      </w:r>
      <w:r w:rsidRPr="00F15B05">
        <w:rPr>
          <w:rFonts w:ascii="Arial" w:eastAsia="Times New Roman" w:hAnsi="Arial" w:cs="Arial"/>
          <w:color w:val="FF0000"/>
          <w:sz w:val="20"/>
          <w:szCs w:val="20"/>
        </w:rPr>
        <w:t xml:space="preserve"> </w:t>
      </w:r>
    </w:p>
    <w:p w:rsidR="000E0EB7" w:rsidRPr="00F15B05" w:rsidRDefault="000E0EB7" w:rsidP="000E0EB7">
      <w:pPr>
        <w:spacing w:after="0" w:line="240" w:lineRule="auto"/>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Peace Officers: Summoning a Witness</w:t>
      </w:r>
      <w:r w:rsidRPr="00F15B05">
        <w:rPr>
          <w:rFonts w:ascii="Arial" w:eastAsia="Times New Roman" w:hAnsi="Arial" w:cs="Arial"/>
          <w:sz w:val="20"/>
          <w:szCs w:val="20"/>
        </w:rPr>
        <w:t xml:space="preserve"> – Code Crim. Proc. art. 102.011(a)(3)</w:t>
      </w:r>
    </w:p>
    <w:p w:rsidR="000E0EB7" w:rsidRPr="00F15B05"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100% of the money stays with the County and should be deposited in the county treasury.</w:t>
      </w:r>
      <w:r w:rsidRPr="00F15B05">
        <w:rPr>
          <w:rFonts w:ascii="Arial" w:eastAsia="Times New Roman" w:hAnsi="Arial" w:cs="Arial"/>
          <w:color w:val="FF0000"/>
          <w:sz w:val="20"/>
          <w:szCs w:val="20"/>
        </w:rPr>
        <w:t xml:space="preserve"> </w:t>
      </w:r>
    </w:p>
    <w:p w:rsidR="000E0EB7" w:rsidRPr="00F15B05" w:rsidRDefault="000E0EB7" w:rsidP="000E0EB7">
      <w:pPr>
        <w:spacing w:after="0" w:line="240" w:lineRule="auto"/>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Peace Officers: Taking and Approving a Bond</w:t>
      </w:r>
      <w:r w:rsidRPr="00F15B05">
        <w:rPr>
          <w:rFonts w:ascii="Arial" w:eastAsia="Times New Roman" w:hAnsi="Arial" w:cs="Arial"/>
          <w:sz w:val="20"/>
          <w:szCs w:val="20"/>
        </w:rPr>
        <w:t xml:space="preserve"> – Code Crim. Proc. art. 102.011(a)(5) </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100% of the money stays with the County and should be deposited in the county treasury.</w:t>
      </w:r>
    </w:p>
    <w:p w:rsidR="000E0EB7" w:rsidRPr="00F15B05" w:rsidRDefault="000E0EB7" w:rsidP="000E0EB7">
      <w:pPr>
        <w:spacing w:after="0" w:line="240" w:lineRule="auto"/>
        <w:jc w:val="both"/>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Personal Bond Reimbursement Fee</w:t>
      </w:r>
      <w:r w:rsidRPr="00F15B05">
        <w:rPr>
          <w:rFonts w:ascii="Arial" w:eastAsia="Times New Roman" w:hAnsi="Arial" w:cs="Arial"/>
          <w:sz w:val="20"/>
          <w:szCs w:val="20"/>
        </w:rPr>
        <w:t xml:space="preserve"> – Code Crim. Proc. art. 17.42, § 4(a)</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100% stays with the County. The fee may be used solely to defray expenses of the personal bond office, including defraying expenses related to extradition.</w:t>
      </w:r>
    </w:p>
    <w:p w:rsidR="000E0EB7" w:rsidRPr="00F15B05" w:rsidRDefault="000E0EB7" w:rsidP="000E0EB7">
      <w:pPr>
        <w:spacing w:after="0" w:line="240" w:lineRule="auto"/>
        <w:jc w:val="both"/>
        <w:rPr>
          <w:rFonts w:ascii="Arial" w:eastAsia="Times New Roman" w:hAnsi="Arial" w:cs="Arial"/>
          <w:sz w:val="20"/>
          <w:szCs w:val="20"/>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Sex Offender Treatment Fee as Cond CS</w:t>
      </w:r>
      <w:r w:rsidRPr="00F15B05">
        <w:rPr>
          <w:rFonts w:ascii="Arial" w:eastAsia="Times New Roman" w:hAnsi="Arial" w:cs="Arial"/>
          <w:b/>
          <w:sz w:val="20"/>
          <w:szCs w:val="20"/>
        </w:rPr>
        <w:t xml:space="preserve"> </w:t>
      </w:r>
      <w:r w:rsidRPr="00F15B05">
        <w:rPr>
          <w:rFonts w:ascii="Arial" w:eastAsia="Times New Roman" w:hAnsi="Arial" w:cs="Arial"/>
          <w:sz w:val="20"/>
          <w:szCs w:val="20"/>
        </w:rPr>
        <w:t>– Code Crim. Proc. art. 42A.452</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100% of the fee goes to reimburse the reasonable and necessary costs of the treatment, supervision, or rehabilitation incurred.</w:t>
      </w:r>
    </w:p>
    <w:p w:rsidR="000E0EB7" w:rsidRPr="00F15B05" w:rsidRDefault="000E0EB7" w:rsidP="000E0EB7">
      <w:pPr>
        <w:spacing w:after="0" w:line="240" w:lineRule="auto"/>
        <w:jc w:val="both"/>
        <w:rPr>
          <w:rFonts w:ascii="Arial" w:eastAsia="Times New Roman" w:hAnsi="Arial" w:cs="Arial"/>
          <w:sz w:val="20"/>
          <w:szCs w:val="20"/>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color w:val="FF0000"/>
          <w:sz w:val="20"/>
          <w:szCs w:val="20"/>
          <w:u w:val="single"/>
        </w:rPr>
        <w:t>Time Payment Reimbursement Fee</w:t>
      </w:r>
      <w:r w:rsidRPr="00F15B05">
        <w:rPr>
          <w:rFonts w:ascii="Arial" w:eastAsia="Times New Roman" w:hAnsi="Arial" w:cs="Arial"/>
          <w:color w:val="FF0000"/>
          <w:sz w:val="20"/>
          <w:szCs w:val="20"/>
        </w:rPr>
        <w:t xml:space="preserve"> </w:t>
      </w:r>
      <w:r w:rsidRPr="00F15B05">
        <w:rPr>
          <w:rFonts w:ascii="Arial" w:eastAsia="Times New Roman" w:hAnsi="Arial" w:cs="Arial"/>
          <w:sz w:val="20"/>
          <w:szCs w:val="20"/>
        </w:rPr>
        <w:t>– Code Crim. Proc. art. 102.030 (formerly, Local Gov’t Code § 133.103)</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 xml:space="preserve">100% to the County. The collecting officer shall deposit the fee in the county treasury. The county treasurer will deposit the fee </w:t>
      </w:r>
      <w:r w:rsidRPr="00F15B05">
        <w:rPr>
          <w:rFonts w:ascii="Arial" w:eastAsia="Times New Roman" w:hAnsi="Arial" w:cs="Arial"/>
          <w:color w:val="FF0000"/>
          <w:sz w:val="20"/>
          <w:szCs w:val="20"/>
        </w:rPr>
        <w:t xml:space="preserve">in a separate account </w:t>
      </w:r>
      <w:r w:rsidRPr="00F15B05">
        <w:rPr>
          <w:rFonts w:ascii="Arial" w:eastAsia="Times New Roman" w:hAnsi="Arial" w:cs="Arial"/>
          <w:sz w:val="20"/>
          <w:szCs w:val="20"/>
        </w:rPr>
        <w:t xml:space="preserve">in the County’s general fund </w:t>
      </w:r>
      <w:r w:rsidRPr="00F15B05">
        <w:rPr>
          <w:rFonts w:ascii="Arial" w:eastAsia="Times New Roman" w:hAnsi="Arial" w:cs="Arial"/>
          <w:color w:val="FF0000"/>
          <w:sz w:val="20"/>
          <w:szCs w:val="20"/>
        </w:rPr>
        <w:t xml:space="preserve">to be used for the purpose of improving the collection of outstanding court costs, fines, reimbursement fees, or restitution or improving the efficiency of the administration of justice in the </w:t>
      </w:r>
      <w:r w:rsidRPr="00F15B05">
        <w:rPr>
          <w:rFonts w:ascii="Arial" w:eastAsia="Times New Roman" w:hAnsi="Arial" w:cs="Arial"/>
          <w:sz w:val="20"/>
          <w:szCs w:val="20"/>
        </w:rPr>
        <w:t xml:space="preserve">County. The County must prioritize the needs of the collecting officer when making expenditures from the account. </w:t>
      </w:r>
      <w:r w:rsidRPr="00F15B05">
        <w:rPr>
          <w:rFonts w:ascii="Arial" w:eastAsia="Times New Roman" w:hAnsi="Arial" w:cs="Arial"/>
          <w:color w:val="FF0000"/>
          <w:sz w:val="20"/>
          <w:szCs w:val="20"/>
        </w:rPr>
        <w:t>The fee has been reduced to $15 (down from $25). The state will no longer receive a portion of the fee</w:t>
      </w:r>
      <w:r w:rsidRPr="00F15B05">
        <w:rPr>
          <w:rFonts w:ascii="Arial" w:eastAsia="Times New Roman" w:hAnsi="Arial" w:cs="Arial"/>
          <w:sz w:val="20"/>
          <w:szCs w:val="20"/>
        </w:rPr>
        <w:t>.</w:t>
      </w:r>
    </w:p>
    <w:p w:rsidR="000E0EB7" w:rsidRPr="00F15B05" w:rsidRDefault="000E0EB7" w:rsidP="000E0EB7">
      <w:pPr>
        <w:spacing w:after="0" w:line="240" w:lineRule="auto"/>
        <w:jc w:val="both"/>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Visual Recording Fee</w:t>
      </w:r>
      <w:r w:rsidRPr="00F15B05">
        <w:rPr>
          <w:rFonts w:ascii="Arial" w:eastAsia="Times New Roman" w:hAnsi="Arial" w:cs="Arial"/>
          <w:color w:val="FF0000"/>
          <w:sz w:val="20"/>
          <w:szCs w:val="20"/>
        </w:rPr>
        <w:t xml:space="preserve"> </w:t>
      </w:r>
      <w:r w:rsidRPr="00F15B05">
        <w:rPr>
          <w:rFonts w:ascii="Arial" w:eastAsia="Times New Roman" w:hAnsi="Arial" w:cs="Arial"/>
          <w:sz w:val="20"/>
          <w:szCs w:val="20"/>
        </w:rPr>
        <w:t>– Code Crim. Proc. art. 102.018(a)</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lastRenderedPageBreak/>
        <w:t>The court collects the fee and, presumably, 100% goes to the law enforcement agency that visually recorded the defendant. The officer collecting the fee must deposit it in the county treasury.</w:t>
      </w:r>
    </w:p>
    <w:p w:rsidR="000E0EB7" w:rsidRPr="00E96201" w:rsidRDefault="000E0EB7" w:rsidP="000E0EB7">
      <w:pPr>
        <w:spacing w:after="0" w:line="240" w:lineRule="auto"/>
        <w:jc w:val="both"/>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Attorney’s Fees as Cond CS</w:t>
      </w:r>
      <w:r w:rsidRPr="00F15B05">
        <w:rPr>
          <w:rFonts w:ascii="Arial" w:eastAsia="Times New Roman" w:hAnsi="Arial" w:cs="Arial"/>
          <w:b/>
          <w:sz w:val="20"/>
          <w:szCs w:val="20"/>
        </w:rPr>
        <w:t xml:space="preserve"> </w:t>
      </w:r>
      <w:r w:rsidRPr="00F15B05">
        <w:rPr>
          <w:rFonts w:ascii="Arial" w:eastAsia="Times New Roman" w:hAnsi="Arial" w:cs="Arial"/>
          <w:sz w:val="20"/>
          <w:szCs w:val="20"/>
        </w:rPr>
        <w:t>– Code Crim. Proc. art. 42A.301(b)(11)</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100% of the money stays with the County and is deposited in the county treasury to reimburse the county in which the prosecution was instituted for the costs of the legal services provided to the defendant.</w:t>
      </w:r>
    </w:p>
    <w:p w:rsidR="000E0EB7" w:rsidRPr="00F15B05" w:rsidRDefault="000E0EB7" w:rsidP="000E0EB7">
      <w:pPr>
        <w:spacing w:after="0" w:line="240" w:lineRule="auto"/>
        <w:jc w:val="both"/>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 xml:space="preserve">Compensation to Victims of Crime </w:t>
      </w:r>
      <w:r w:rsidRPr="00F15B05">
        <w:rPr>
          <w:rFonts w:ascii="Arial" w:eastAsia="Times New Roman" w:hAnsi="Arial" w:cs="Arial"/>
          <w:b/>
          <w:color w:val="FF0000"/>
          <w:sz w:val="20"/>
          <w:szCs w:val="20"/>
          <w:u w:val="single"/>
        </w:rPr>
        <w:t>Account</w:t>
      </w:r>
      <w:r w:rsidRPr="00F15B05">
        <w:rPr>
          <w:rFonts w:ascii="Arial" w:eastAsia="Times New Roman" w:hAnsi="Arial" w:cs="Arial"/>
          <w:sz w:val="20"/>
          <w:szCs w:val="20"/>
          <w:u w:val="single"/>
        </w:rPr>
        <w:t xml:space="preserve"> </w:t>
      </w:r>
      <w:r w:rsidRPr="00F15B05">
        <w:rPr>
          <w:rFonts w:ascii="Arial" w:eastAsia="Times New Roman" w:hAnsi="Arial" w:cs="Arial"/>
          <w:sz w:val="20"/>
          <w:szCs w:val="20"/>
        </w:rPr>
        <w:t>(formerly, Fund) – Code Crim. Proc. art. 42A.301(b)(17)</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100% of the fee goes to the Compensation to Victims of Crime Account as a reimbursement fee.</w:t>
      </w:r>
    </w:p>
    <w:p w:rsidR="000E0EB7" w:rsidRPr="00F15B05" w:rsidRDefault="000E0EB7" w:rsidP="000E0EB7">
      <w:pPr>
        <w:spacing w:after="0" w:line="240" w:lineRule="auto"/>
        <w:jc w:val="both"/>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u w:val="single"/>
        </w:rPr>
      </w:pPr>
      <w:r w:rsidRPr="00F15B05">
        <w:rPr>
          <w:rFonts w:ascii="Arial" w:eastAsia="Times New Roman" w:hAnsi="Arial" w:cs="Arial"/>
          <w:b/>
          <w:bCs/>
          <w:sz w:val="20"/>
          <w:szCs w:val="20"/>
          <w:u w:val="single"/>
        </w:rPr>
        <w:t>County Scofflaw Statute</w:t>
      </w:r>
      <w:r w:rsidRPr="00F15B05">
        <w:rPr>
          <w:rFonts w:ascii="Arial" w:eastAsia="Times New Roman" w:hAnsi="Arial" w:cs="Arial"/>
          <w:bCs/>
          <w:sz w:val="20"/>
          <w:szCs w:val="20"/>
        </w:rPr>
        <w:t xml:space="preserve">  </w:t>
      </w:r>
      <w:r w:rsidRPr="00F15B05">
        <w:rPr>
          <w:rFonts w:ascii="Arial" w:eastAsia="Times New Roman" w:hAnsi="Arial" w:cs="Arial"/>
          <w:sz w:val="20"/>
          <w:szCs w:val="20"/>
        </w:rPr>
        <w:t xml:space="preserve">– </w:t>
      </w:r>
      <w:r w:rsidRPr="00F15B05">
        <w:rPr>
          <w:rFonts w:ascii="Arial" w:eastAsia="Times New Roman" w:hAnsi="Arial" w:cs="Arial"/>
          <w:bCs/>
          <w:sz w:val="20"/>
          <w:szCs w:val="20"/>
        </w:rPr>
        <w:t>Transp. Code §502.010</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 xml:space="preserve">100% of the money stays with the County. The fee may be used only to reimburse TDMV or the county assessor-collector for expenses related to providing services under the contract, or to reimburse another county department for expenses related to services under the contract. </w:t>
      </w:r>
      <w:r w:rsidRPr="00F15B05">
        <w:rPr>
          <w:rFonts w:ascii="Arial" w:eastAsia="Times New Roman" w:hAnsi="Arial" w:cs="Arial"/>
          <w:b/>
          <w:i/>
          <w:sz w:val="20"/>
          <w:szCs w:val="20"/>
          <w:u w:val="single"/>
        </w:rPr>
        <w:t>NOTE</w:t>
      </w:r>
      <w:r w:rsidRPr="00F15B05">
        <w:rPr>
          <w:rFonts w:ascii="Arial" w:eastAsia="Times New Roman" w:hAnsi="Arial" w:cs="Arial"/>
          <w:sz w:val="20"/>
          <w:szCs w:val="20"/>
          <w:u w:val="single"/>
        </w:rPr>
        <w:t>:</w:t>
      </w:r>
      <w:r w:rsidRPr="00F15B05">
        <w:rPr>
          <w:rFonts w:ascii="Arial" w:eastAsia="Times New Roman" w:hAnsi="Arial" w:cs="Arial"/>
          <w:sz w:val="20"/>
          <w:szCs w:val="20"/>
        </w:rPr>
        <w:t xml:space="preserve"> There are limits on the number of times a county may provide or use the same information to refuse a person’s vehicle registration. Information relating to an overdue payment expires two years after it has been provided and it may not be used again to refuse registration. In other words, do not use the same information to refuse registration more than two times after it has been provided or received, if the information relates to a past due fine or fee. Also, information regarding other fines and fees that become past due during the two-year period after information has been provided (thereby initiating a refusal) cannot serve as the basis for another refusal before or after the initial or existing refusal. </w:t>
      </w:r>
      <w:r w:rsidRPr="00F15B05">
        <w:rPr>
          <w:rFonts w:ascii="Arial" w:eastAsia="Times New Roman" w:hAnsi="Arial" w:cs="Arial"/>
          <w:i/>
          <w:sz w:val="20"/>
          <w:szCs w:val="20"/>
        </w:rPr>
        <w:t>See</w:t>
      </w:r>
      <w:r w:rsidRPr="00F15B05">
        <w:rPr>
          <w:rFonts w:ascii="Arial" w:eastAsia="Times New Roman" w:hAnsi="Arial" w:cs="Arial"/>
          <w:sz w:val="20"/>
          <w:szCs w:val="20"/>
        </w:rPr>
        <w:t xml:space="preserve"> </w:t>
      </w:r>
      <w:r w:rsidRPr="00F15B05">
        <w:rPr>
          <w:rFonts w:ascii="Arial" w:eastAsia="Times New Roman" w:hAnsi="Arial" w:cs="Arial"/>
          <w:i/>
          <w:sz w:val="20"/>
          <w:szCs w:val="20"/>
        </w:rPr>
        <w:t>subsection (b-1) for further clarification</w:t>
      </w:r>
      <w:r w:rsidRPr="00F15B05">
        <w:rPr>
          <w:rFonts w:ascii="Arial" w:eastAsia="Times New Roman" w:hAnsi="Arial" w:cs="Arial"/>
          <w:sz w:val="20"/>
          <w:szCs w:val="20"/>
        </w:rPr>
        <w:t xml:space="preserve">. Finally, if the court provides notice to the county assessor-collector that the court has waived the underlying debt due to the defendant’s indigence, the county may not charge this fee. See § 502.010(j). A request for an Attorney General’s opinion regarding limits on the use of information to refuse a vehicle’s registration is pending. Please see </w:t>
      </w:r>
      <w:r w:rsidRPr="00F15B05">
        <w:rPr>
          <w:rFonts w:ascii="Arial" w:eastAsia="Times New Roman" w:hAnsi="Arial" w:cs="Arial"/>
          <w:b/>
          <w:bCs/>
          <w:sz w:val="20"/>
          <w:szCs w:val="20"/>
        </w:rPr>
        <w:t>RQ-0297-KP</w:t>
      </w:r>
      <w:r w:rsidRPr="00F15B05">
        <w:rPr>
          <w:rFonts w:ascii="Arial" w:eastAsia="Times New Roman" w:hAnsi="Arial" w:cs="Arial"/>
          <w:bCs/>
          <w:sz w:val="20"/>
          <w:szCs w:val="20"/>
        </w:rPr>
        <w:t xml:space="preserve"> for details regarding the request.</w:t>
      </w:r>
      <w:r w:rsidRPr="00F15B05">
        <w:rPr>
          <w:rFonts w:ascii="Arial" w:eastAsia="Times New Roman" w:hAnsi="Arial" w:cs="Arial"/>
          <w:sz w:val="20"/>
          <w:szCs w:val="20"/>
        </w:rPr>
        <w:t xml:space="preserve"> </w:t>
      </w:r>
      <w:hyperlink r:id="rId12" w:history="1">
        <w:r w:rsidRPr="00F15B05">
          <w:rPr>
            <w:rFonts w:ascii="Arial" w:eastAsia="Times New Roman" w:hAnsi="Arial" w:cs="Arial"/>
            <w:b/>
            <w:bCs/>
            <w:color w:val="0000FF"/>
            <w:sz w:val="20"/>
            <w:szCs w:val="20"/>
            <w:u w:val="single"/>
          </w:rPr>
          <w:t>https://www2.texasattorneygeneral.gov/opinions/opinions/51paxton/rq/2019/pdf/RQ0297KP.pdf</w:t>
        </w:r>
      </w:hyperlink>
      <w:r w:rsidRPr="00F15B05">
        <w:rPr>
          <w:rFonts w:ascii="Arial" w:eastAsia="Times New Roman" w:hAnsi="Arial" w:cs="Arial"/>
          <w:bCs/>
          <w:color w:val="0000FF"/>
          <w:sz w:val="20"/>
          <w:szCs w:val="20"/>
          <w:u w:val="single"/>
        </w:rPr>
        <w:t>.</w:t>
      </w:r>
      <w:r w:rsidRPr="00F15B05">
        <w:rPr>
          <w:rFonts w:ascii="Arial" w:eastAsia="Times New Roman" w:hAnsi="Arial" w:cs="Arial"/>
          <w:sz w:val="20"/>
          <w:szCs w:val="20"/>
        </w:rPr>
        <w:t xml:space="preserve">  </w:t>
      </w:r>
    </w:p>
    <w:p w:rsidR="000E0EB7" w:rsidRPr="00E96201" w:rsidRDefault="000E0EB7" w:rsidP="000E0EB7">
      <w:pPr>
        <w:spacing w:after="0" w:line="240" w:lineRule="auto"/>
        <w:jc w:val="both"/>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Fee for Processing Certain Payments</w:t>
      </w:r>
      <w:r w:rsidRPr="00F15B05">
        <w:rPr>
          <w:rFonts w:ascii="Arial" w:eastAsia="Times New Roman" w:hAnsi="Arial" w:cs="Arial"/>
          <w:b/>
          <w:sz w:val="20"/>
          <w:szCs w:val="20"/>
        </w:rPr>
        <w:t xml:space="preserve"> </w:t>
      </w:r>
      <w:r w:rsidRPr="00F15B05">
        <w:rPr>
          <w:rFonts w:ascii="Arial" w:eastAsia="Times New Roman" w:hAnsi="Arial" w:cs="Arial"/>
          <w:sz w:val="20"/>
          <w:szCs w:val="20"/>
        </w:rPr>
        <w:t>(formerly, the Electronic Processing &amp; Handling Fee) – Local Gov’t Code §§ 132.002, 132.003</w:t>
      </w:r>
    </w:p>
    <w:p w:rsidR="000E0EB7" w:rsidRPr="00F15B05" w:rsidRDefault="000E0EB7" w:rsidP="000E0EB7">
      <w:pPr>
        <w:spacing w:after="0" w:line="240" w:lineRule="auto"/>
        <w:jc w:val="both"/>
        <w:rPr>
          <w:rFonts w:ascii="Arial" w:eastAsia="Times New Roman" w:hAnsi="Arial" w:cs="Arial"/>
          <w:color w:val="FF0000"/>
          <w:sz w:val="20"/>
          <w:szCs w:val="20"/>
        </w:rPr>
      </w:pPr>
      <w:r w:rsidRPr="00F15B05">
        <w:rPr>
          <w:rFonts w:ascii="Arial" w:eastAsia="Times New Roman" w:hAnsi="Arial" w:cs="Arial"/>
          <w:sz w:val="20"/>
          <w:szCs w:val="20"/>
        </w:rPr>
        <w:t xml:space="preserve">100% of the money stays with the County and is deposited in the county treasury. </w:t>
      </w:r>
    </w:p>
    <w:p w:rsidR="000E0EB7" w:rsidRPr="00E96201" w:rsidRDefault="000E0EB7" w:rsidP="000E0EB7">
      <w:pPr>
        <w:spacing w:after="0" w:line="240" w:lineRule="auto"/>
        <w:ind w:left="720"/>
        <w:jc w:val="both"/>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 xml:space="preserve">Pretrial Intervention </w:t>
      </w:r>
      <w:r w:rsidR="00EC41EB" w:rsidRPr="00F15B05">
        <w:rPr>
          <w:rFonts w:ascii="Arial" w:eastAsia="Times New Roman" w:hAnsi="Arial" w:cs="Arial"/>
          <w:b/>
          <w:sz w:val="20"/>
          <w:szCs w:val="20"/>
          <w:u w:val="single"/>
        </w:rPr>
        <w:t>Reimbursement</w:t>
      </w:r>
      <w:r w:rsidRPr="00F15B05">
        <w:rPr>
          <w:rFonts w:ascii="Arial" w:eastAsia="Times New Roman" w:hAnsi="Arial" w:cs="Arial"/>
          <w:b/>
          <w:sz w:val="20"/>
          <w:szCs w:val="20"/>
          <w:u w:val="single"/>
        </w:rPr>
        <w:t xml:space="preserve"> Fee (CSCD)</w:t>
      </w:r>
      <w:r w:rsidRPr="00F15B05">
        <w:rPr>
          <w:rFonts w:ascii="Arial" w:eastAsia="Times New Roman" w:hAnsi="Arial" w:cs="Arial"/>
          <w:b/>
          <w:sz w:val="20"/>
          <w:szCs w:val="20"/>
        </w:rPr>
        <w:t xml:space="preserve"> </w:t>
      </w:r>
      <w:r w:rsidRPr="00F15B05">
        <w:rPr>
          <w:rFonts w:ascii="Arial" w:eastAsia="Times New Roman" w:hAnsi="Arial" w:cs="Arial"/>
          <w:sz w:val="20"/>
          <w:szCs w:val="20"/>
        </w:rPr>
        <w:t>– Code Crim. Proc. art. 102.012(a)</w:t>
      </w:r>
    </w:p>
    <w:p w:rsidR="000E0EB7" w:rsidRPr="00F15B05"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 xml:space="preserve">100% goes to the community supervision and corrections department serving the county. The county treasurer must deposit the money in the special fund of the county treasury for the community supervision and corrections department. </w:t>
      </w:r>
      <w:r w:rsidRPr="00F15B05">
        <w:rPr>
          <w:rFonts w:ascii="Arial" w:eastAsia="Times New Roman" w:hAnsi="Arial" w:cs="Arial"/>
          <w:i/>
          <w:sz w:val="20"/>
          <w:szCs w:val="20"/>
        </w:rPr>
        <w:t>See Code Crim. Proc. art 103.004.</w:t>
      </w:r>
      <w:r w:rsidRPr="00F15B05">
        <w:rPr>
          <w:rFonts w:ascii="Arial" w:eastAsia="Times New Roman" w:hAnsi="Arial" w:cs="Arial"/>
          <w:color w:val="FF0000"/>
          <w:sz w:val="20"/>
          <w:szCs w:val="20"/>
        </w:rPr>
        <w:t xml:space="preserve"> </w:t>
      </w:r>
    </w:p>
    <w:p w:rsidR="000E0EB7" w:rsidRPr="00F15B05" w:rsidRDefault="000E0EB7" w:rsidP="000E0EB7">
      <w:pPr>
        <w:spacing w:after="0" w:line="240" w:lineRule="auto"/>
        <w:jc w:val="both"/>
        <w:rPr>
          <w:rFonts w:ascii="Arial" w:eastAsia="Times New Roman" w:hAnsi="Arial" w:cs="Arial"/>
          <w:sz w:val="20"/>
          <w:szCs w:val="20"/>
        </w:rPr>
      </w:pPr>
    </w:p>
    <w:p w:rsidR="000E0EB7" w:rsidRPr="00F15B05" w:rsidRDefault="000E0EB7" w:rsidP="000E0EB7">
      <w:pPr>
        <w:numPr>
          <w:ilvl w:val="0"/>
          <w:numId w:val="6"/>
        </w:numPr>
        <w:spacing w:after="0" w:line="240" w:lineRule="auto"/>
        <w:jc w:val="both"/>
        <w:rPr>
          <w:rFonts w:ascii="Arial" w:eastAsia="Times New Roman" w:hAnsi="Arial" w:cs="Arial"/>
          <w:sz w:val="20"/>
          <w:szCs w:val="20"/>
        </w:rPr>
      </w:pPr>
      <w:r w:rsidRPr="00F15B05">
        <w:rPr>
          <w:rFonts w:ascii="Arial" w:eastAsia="Times New Roman" w:hAnsi="Arial" w:cs="Arial"/>
          <w:b/>
          <w:sz w:val="20"/>
          <w:szCs w:val="20"/>
          <w:u w:val="single"/>
        </w:rPr>
        <w:t>Pretrial Intervention Related Fee (CSCD)</w:t>
      </w:r>
      <w:r w:rsidRPr="00F15B05">
        <w:rPr>
          <w:rFonts w:ascii="Arial" w:eastAsia="Times New Roman" w:hAnsi="Arial" w:cs="Arial"/>
          <w:b/>
          <w:sz w:val="20"/>
          <w:szCs w:val="20"/>
        </w:rPr>
        <w:t xml:space="preserve"> </w:t>
      </w:r>
      <w:r w:rsidRPr="00F15B05">
        <w:rPr>
          <w:rFonts w:ascii="Arial" w:eastAsia="Times New Roman" w:hAnsi="Arial" w:cs="Arial"/>
          <w:sz w:val="20"/>
          <w:szCs w:val="20"/>
        </w:rPr>
        <w:t>– Code Crim. Proc. art. 102.012(b)</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 xml:space="preserve">100% goes to reimburse the program or agency providing the service related to the expense (e.g., drug or alcohol testing, counselling, etc.). If the community supervision department is entitled to the fee, the money should be deposited in the county treasury in the special fund for the community supervision and corrections department. </w:t>
      </w:r>
      <w:r w:rsidRPr="00F15B05">
        <w:rPr>
          <w:rFonts w:ascii="Arial" w:eastAsia="Times New Roman" w:hAnsi="Arial" w:cs="Arial"/>
          <w:i/>
          <w:sz w:val="20"/>
          <w:szCs w:val="20"/>
        </w:rPr>
        <w:t>See Code Crim. Proc. art 103.004</w:t>
      </w:r>
      <w:r w:rsidRPr="00F15B05">
        <w:rPr>
          <w:rFonts w:ascii="Arial" w:eastAsia="Times New Roman" w:hAnsi="Arial" w:cs="Arial"/>
          <w:sz w:val="20"/>
          <w:szCs w:val="20"/>
        </w:rPr>
        <w:t xml:space="preserve">. </w:t>
      </w:r>
    </w:p>
    <w:p w:rsidR="000E0EB7" w:rsidRPr="00E96201" w:rsidRDefault="000E0EB7" w:rsidP="000E0EB7">
      <w:pPr>
        <w:spacing w:after="0" w:line="240" w:lineRule="auto"/>
        <w:rPr>
          <w:rFonts w:ascii="Arial" w:eastAsia="Times New Roman" w:hAnsi="Arial" w:cs="Arial"/>
          <w:sz w:val="20"/>
          <w:szCs w:val="20"/>
          <w:highlight w:val="yellow"/>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Psychological Counseling Victim as Cond CS</w:t>
      </w:r>
      <w:r w:rsidRPr="00F15B05">
        <w:rPr>
          <w:rFonts w:ascii="Arial" w:eastAsia="Times New Roman" w:hAnsi="Arial" w:cs="Arial"/>
          <w:b/>
          <w:sz w:val="20"/>
          <w:szCs w:val="20"/>
        </w:rPr>
        <w:t xml:space="preserve"> </w:t>
      </w:r>
      <w:r w:rsidRPr="00F15B05">
        <w:rPr>
          <w:rFonts w:ascii="Arial" w:eastAsia="Times New Roman" w:hAnsi="Arial" w:cs="Arial"/>
          <w:sz w:val="20"/>
          <w:szCs w:val="20"/>
        </w:rPr>
        <w:t>– Code Crim. Proc. art. 42A.301(b)(19)</w:t>
      </w:r>
    </w:p>
    <w:p w:rsidR="000E0EB7" w:rsidRPr="00F15B05" w:rsidRDefault="000E0EB7" w:rsidP="000E0EB7">
      <w:pPr>
        <w:spacing w:after="0" w:line="240" w:lineRule="auto"/>
        <w:rPr>
          <w:rFonts w:ascii="Arial" w:eastAsia="Times New Roman" w:hAnsi="Arial" w:cs="Arial"/>
          <w:sz w:val="20"/>
          <w:szCs w:val="20"/>
        </w:rPr>
      </w:pPr>
      <w:r w:rsidRPr="00F15B05">
        <w:rPr>
          <w:rFonts w:ascii="Arial" w:eastAsia="Times New Roman" w:hAnsi="Arial" w:cs="Arial"/>
          <w:sz w:val="20"/>
          <w:szCs w:val="20"/>
        </w:rPr>
        <w:t xml:space="preserve">100% goes to reimburse the victim for psychological counseling made necessary by the offense, including counseling and education related to AIDS/HIV. </w:t>
      </w:r>
    </w:p>
    <w:p w:rsidR="000E0EB7" w:rsidRPr="00F15B05" w:rsidRDefault="000E0EB7" w:rsidP="000E0EB7">
      <w:pPr>
        <w:spacing w:after="0" w:line="240" w:lineRule="auto"/>
        <w:rPr>
          <w:rFonts w:ascii="Arial" w:eastAsia="Times New Roman" w:hAnsi="Arial" w:cs="Arial"/>
          <w:sz w:val="20"/>
          <w:szCs w:val="20"/>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Reimbursement of Law Enforcement Expenses as Cond CS</w:t>
      </w:r>
      <w:r w:rsidRPr="00F15B05">
        <w:rPr>
          <w:rFonts w:ascii="Arial" w:eastAsia="Times New Roman" w:hAnsi="Arial" w:cs="Arial"/>
          <w:sz w:val="20"/>
          <w:szCs w:val="20"/>
        </w:rPr>
        <w:t xml:space="preserve"> – Code Crim. Proc. art. 42A.301(b)(18)</w:t>
      </w:r>
    </w:p>
    <w:p w:rsidR="000E0EB7" w:rsidRPr="00F15B05"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 xml:space="preserve">100% goes to the law enforcement agency that analyzed, stored, or disposed of the material, controlled substance, chemical precursor, drug paraphernalia, or other matter seized in connection with the offense. </w:t>
      </w:r>
    </w:p>
    <w:p w:rsidR="000E0EB7" w:rsidRPr="00F15B05" w:rsidRDefault="000E0EB7" w:rsidP="000E0EB7">
      <w:pPr>
        <w:spacing w:after="0" w:line="240" w:lineRule="auto"/>
        <w:jc w:val="both"/>
        <w:rPr>
          <w:rFonts w:ascii="Arial" w:eastAsia="Times New Roman" w:hAnsi="Arial" w:cs="Arial"/>
          <w:sz w:val="20"/>
          <w:szCs w:val="20"/>
        </w:rPr>
      </w:pPr>
    </w:p>
    <w:p w:rsidR="000E0EB7" w:rsidRPr="00F15B05" w:rsidRDefault="000E0EB7" w:rsidP="000E0EB7">
      <w:pPr>
        <w:numPr>
          <w:ilvl w:val="0"/>
          <w:numId w:val="6"/>
        </w:numPr>
        <w:spacing w:after="0" w:line="240" w:lineRule="auto"/>
        <w:rPr>
          <w:rFonts w:ascii="Arial" w:eastAsia="Times New Roman" w:hAnsi="Arial" w:cs="Arial"/>
          <w:sz w:val="20"/>
          <w:szCs w:val="20"/>
        </w:rPr>
      </w:pPr>
      <w:r w:rsidRPr="00F15B05">
        <w:rPr>
          <w:rFonts w:ascii="Arial" w:eastAsia="Times New Roman" w:hAnsi="Arial" w:cs="Arial"/>
          <w:b/>
          <w:sz w:val="20"/>
          <w:szCs w:val="20"/>
          <w:u w:val="single"/>
        </w:rPr>
        <w:t>Transaction Fee</w:t>
      </w:r>
      <w:r w:rsidRPr="00F15B05">
        <w:rPr>
          <w:rFonts w:ascii="Arial" w:eastAsia="Times New Roman" w:hAnsi="Arial" w:cs="Arial"/>
          <w:sz w:val="20"/>
          <w:szCs w:val="20"/>
        </w:rPr>
        <w:t xml:space="preserve"> – Code Crim. Proc. art. 102.072</w:t>
      </w:r>
    </w:p>
    <w:p w:rsidR="000E0EB7" w:rsidRPr="00C74AF8" w:rsidRDefault="000E0EB7" w:rsidP="000E0EB7">
      <w:pPr>
        <w:spacing w:after="0" w:line="240" w:lineRule="auto"/>
        <w:jc w:val="both"/>
        <w:rPr>
          <w:rFonts w:ascii="Arial" w:eastAsia="Times New Roman" w:hAnsi="Arial" w:cs="Arial"/>
          <w:sz w:val="20"/>
          <w:szCs w:val="20"/>
        </w:rPr>
      </w:pPr>
      <w:r w:rsidRPr="00F15B05">
        <w:rPr>
          <w:rFonts w:ascii="Arial" w:eastAsia="Times New Roman" w:hAnsi="Arial" w:cs="Arial"/>
          <w:sz w:val="20"/>
          <w:szCs w:val="20"/>
        </w:rPr>
        <w:t>Presumably, 100% stays with the County and is deposited in the county treasury.</w:t>
      </w:r>
    </w:p>
    <w:p w:rsidR="00CB44CD" w:rsidRPr="00C74AF8" w:rsidRDefault="00CB44CD">
      <w:pPr>
        <w:rPr>
          <w:rFonts w:ascii="Arial" w:hAnsi="Arial" w:cs="Arial"/>
          <w:b/>
          <w:sz w:val="20"/>
          <w:szCs w:val="20"/>
        </w:rPr>
      </w:pPr>
    </w:p>
    <w:sectPr w:rsidR="00CB44CD" w:rsidRPr="00C74AF8" w:rsidSect="00F97F84">
      <w:headerReference w:type="default" r:id="rId13"/>
      <w:footerReference w:type="first" r:id="rId14"/>
      <w:pgSz w:w="15840" w:h="12240" w:orient="landscape"/>
      <w:pgMar w:top="720" w:right="720" w:bottom="720" w:left="720" w:header="432" w:footer="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3A41" w:rsidRDefault="00073A41" w:rsidP="002A06B2">
      <w:pPr>
        <w:spacing w:after="0" w:line="240" w:lineRule="auto"/>
      </w:pPr>
      <w:r>
        <w:separator/>
      </w:r>
    </w:p>
  </w:endnote>
  <w:endnote w:type="continuationSeparator" w:id="0">
    <w:p w:rsidR="00073A41" w:rsidRDefault="00073A41" w:rsidP="002A06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inion Pro">
    <w:altName w:val="Cambria Math"/>
    <w:panose1 w:val="00000000000000000000"/>
    <w:charset w:val="00"/>
    <w:family w:val="roman"/>
    <w:notTrueType/>
    <w:pitch w:val="variable"/>
    <w:sig w:usb0="00000001"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color w:val="2F5496" w:themeColor="accent1" w:themeShade="BF"/>
        <w:sz w:val="20"/>
        <w:szCs w:val="20"/>
      </w:rPr>
      <w:id w:val="31860222"/>
      <w:docPartObj>
        <w:docPartGallery w:val="Page Numbers (Bottom of Page)"/>
        <w:docPartUnique/>
      </w:docPartObj>
    </w:sdtPr>
    <w:sdtEndPr/>
    <w:sdtContent>
      <w:sdt>
        <w:sdtPr>
          <w:rPr>
            <w:color w:val="2F5496" w:themeColor="accent1" w:themeShade="BF"/>
            <w:sz w:val="20"/>
            <w:szCs w:val="20"/>
          </w:rPr>
          <w:id w:val="-1769616900"/>
          <w:docPartObj>
            <w:docPartGallery w:val="Page Numbers (Top of Page)"/>
            <w:docPartUnique/>
          </w:docPartObj>
        </w:sdtPr>
        <w:sdtEndPr/>
        <w:sdtContent>
          <w:p w:rsidR="00073A41" w:rsidRPr="002A06B2" w:rsidRDefault="00073A41" w:rsidP="002A06B2">
            <w:pPr>
              <w:pStyle w:val="Footer"/>
              <w:tabs>
                <w:tab w:val="right" w:pos="14400"/>
              </w:tabs>
              <w:rPr>
                <w:color w:val="2F5496" w:themeColor="accent1" w:themeShade="BF"/>
                <w:sz w:val="20"/>
                <w:szCs w:val="20"/>
              </w:rPr>
            </w:pPr>
            <w:r>
              <w:rPr>
                <w:color w:val="2F5496" w:themeColor="accent1" w:themeShade="BF"/>
                <w:sz w:val="20"/>
                <w:szCs w:val="20"/>
              </w:rPr>
              <w:t>11/12</w:t>
            </w:r>
            <w:r w:rsidRPr="002A06B2">
              <w:rPr>
                <w:color w:val="2F5496" w:themeColor="accent1" w:themeShade="BF"/>
                <w:sz w:val="20"/>
                <w:szCs w:val="20"/>
              </w:rPr>
              <w:t>/2019</w:t>
            </w:r>
            <w:r w:rsidRPr="002A06B2">
              <w:rPr>
                <w:color w:val="2F5496" w:themeColor="accent1" w:themeShade="BF"/>
                <w:sz w:val="20"/>
                <w:szCs w:val="20"/>
              </w:rPr>
              <w:tab/>
            </w:r>
            <w:r w:rsidRPr="002A06B2">
              <w:rPr>
                <w:color w:val="2F5496" w:themeColor="accent1" w:themeShade="BF"/>
                <w:sz w:val="20"/>
                <w:szCs w:val="20"/>
              </w:rPr>
              <w:tab/>
            </w:r>
            <w:r w:rsidRPr="002A06B2">
              <w:rPr>
                <w:color w:val="2F5496" w:themeColor="accent1" w:themeShade="BF"/>
                <w:sz w:val="20"/>
                <w:szCs w:val="20"/>
              </w:rPr>
              <w:tab/>
              <w:t xml:space="preserve">Page </w:t>
            </w:r>
            <w:r w:rsidRPr="002A06B2">
              <w:rPr>
                <w:b/>
                <w:bCs/>
                <w:color w:val="2F5496" w:themeColor="accent1" w:themeShade="BF"/>
                <w:sz w:val="20"/>
                <w:szCs w:val="20"/>
              </w:rPr>
              <w:fldChar w:fldCharType="begin"/>
            </w:r>
            <w:r w:rsidRPr="002A06B2">
              <w:rPr>
                <w:b/>
                <w:bCs/>
                <w:color w:val="2F5496" w:themeColor="accent1" w:themeShade="BF"/>
                <w:sz w:val="20"/>
                <w:szCs w:val="20"/>
              </w:rPr>
              <w:instrText xml:space="preserve"> PAGE </w:instrText>
            </w:r>
            <w:r w:rsidRPr="002A06B2">
              <w:rPr>
                <w:b/>
                <w:bCs/>
                <w:color w:val="2F5496" w:themeColor="accent1" w:themeShade="BF"/>
                <w:sz w:val="20"/>
                <w:szCs w:val="20"/>
              </w:rPr>
              <w:fldChar w:fldCharType="separate"/>
            </w:r>
            <w:r w:rsidR="001D5F4F">
              <w:rPr>
                <w:b/>
                <w:bCs/>
                <w:noProof/>
                <w:color w:val="2F5496" w:themeColor="accent1" w:themeShade="BF"/>
                <w:sz w:val="20"/>
                <w:szCs w:val="20"/>
              </w:rPr>
              <w:t>8</w:t>
            </w:r>
            <w:r w:rsidRPr="002A06B2">
              <w:rPr>
                <w:b/>
                <w:bCs/>
                <w:color w:val="2F5496" w:themeColor="accent1" w:themeShade="BF"/>
                <w:sz w:val="20"/>
                <w:szCs w:val="20"/>
              </w:rPr>
              <w:fldChar w:fldCharType="end"/>
            </w:r>
            <w:r w:rsidRPr="002A06B2">
              <w:rPr>
                <w:color w:val="2F5496" w:themeColor="accent1" w:themeShade="BF"/>
                <w:sz w:val="20"/>
                <w:szCs w:val="20"/>
              </w:rPr>
              <w:t xml:space="preserve"> of </w:t>
            </w:r>
            <w:r w:rsidRPr="002A06B2">
              <w:rPr>
                <w:b/>
                <w:bCs/>
                <w:color w:val="2F5496" w:themeColor="accent1" w:themeShade="BF"/>
                <w:sz w:val="20"/>
                <w:szCs w:val="20"/>
              </w:rPr>
              <w:fldChar w:fldCharType="begin"/>
            </w:r>
            <w:r w:rsidRPr="002A06B2">
              <w:rPr>
                <w:b/>
                <w:bCs/>
                <w:color w:val="2F5496" w:themeColor="accent1" w:themeShade="BF"/>
                <w:sz w:val="20"/>
                <w:szCs w:val="20"/>
              </w:rPr>
              <w:instrText xml:space="preserve"> NUMPAGES  </w:instrText>
            </w:r>
            <w:r w:rsidRPr="002A06B2">
              <w:rPr>
                <w:b/>
                <w:bCs/>
                <w:color w:val="2F5496" w:themeColor="accent1" w:themeShade="BF"/>
                <w:sz w:val="20"/>
                <w:szCs w:val="20"/>
              </w:rPr>
              <w:fldChar w:fldCharType="separate"/>
            </w:r>
            <w:r w:rsidR="001D5F4F">
              <w:rPr>
                <w:b/>
                <w:bCs/>
                <w:noProof/>
                <w:color w:val="2F5496" w:themeColor="accent1" w:themeShade="BF"/>
                <w:sz w:val="20"/>
                <w:szCs w:val="20"/>
              </w:rPr>
              <w:t>8</w:t>
            </w:r>
            <w:r w:rsidRPr="002A06B2">
              <w:rPr>
                <w:b/>
                <w:bCs/>
                <w:color w:val="2F5496" w:themeColor="accent1" w:themeShade="BF"/>
                <w:sz w:val="20"/>
                <w:szCs w:val="20"/>
              </w:rPr>
              <w:fldChar w:fldCharType="end"/>
            </w:r>
          </w:p>
        </w:sdtContent>
      </w:sdt>
    </w:sdtContent>
  </w:sdt>
  <w:p w:rsidR="00073A41" w:rsidRDefault="00073A4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color w:val="2E74B5"/>
        <w:sz w:val="20"/>
        <w:szCs w:val="20"/>
      </w:rPr>
      <w:id w:val="-1934346019"/>
      <w:docPartObj>
        <w:docPartGallery w:val="Page Numbers (Bottom of Page)"/>
        <w:docPartUnique/>
      </w:docPartObj>
    </w:sdtPr>
    <w:sdtEndPr/>
    <w:sdtContent>
      <w:sdt>
        <w:sdtPr>
          <w:rPr>
            <w:color w:val="2E74B5"/>
            <w:sz w:val="20"/>
            <w:szCs w:val="20"/>
          </w:rPr>
          <w:id w:val="-829365342"/>
          <w:docPartObj>
            <w:docPartGallery w:val="Page Numbers (Top of Page)"/>
            <w:docPartUnique/>
          </w:docPartObj>
        </w:sdtPr>
        <w:sdtEndPr/>
        <w:sdtContent>
          <w:p w:rsidR="00073A41" w:rsidRPr="00106C49" w:rsidRDefault="00073A41" w:rsidP="00F97F84">
            <w:pPr>
              <w:pStyle w:val="Footer"/>
              <w:tabs>
                <w:tab w:val="right" w:pos="14400"/>
              </w:tabs>
              <w:rPr>
                <w:color w:val="2E74B5"/>
                <w:sz w:val="20"/>
                <w:szCs w:val="20"/>
              </w:rPr>
            </w:pPr>
            <w:r>
              <w:rPr>
                <w:color w:val="2E74B5"/>
                <w:sz w:val="20"/>
                <w:szCs w:val="20"/>
              </w:rPr>
              <w:t>11</w:t>
            </w:r>
            <w:r w:rsidRPr="00106C49">
              <w:rPr>
                <w:color w:val="2E74B5"/>
                <w:sz w:val="20"/>
                <w:szCs w:val="20"/>
              </w:rPr>
              <w:t>/</w:t>
            </w:r>
            <w:r>
              <w:rPr>
                <w:color w:val="2E74B5"/>
                <w:sz w:val="20"/>
                <w:szCs w:val="20"/>
              </w:rPr>
              <w:t>12</w:t>
            </w:r>
            <w:r w:rsidRPr="00106C49">
              <w:rPr>
                <w:color w:val="2E74B5"/>
                <w:sz w:val="20"/>
                <w:szCs w:val="20"/>
              </w:rPr>
              <w:t>/2019</w:t>
            </w:r>
            <w:r w:rsidRPr="00106C49">
              <w:rPr>
                <w:color w:val="2E74B5"/>
                <w:sz w:val="20"/>
                <w:szCs w:val="20"/>
              </w:rPr>
              <w:tab/>
            </w:r>
            <w:r w:rsidRPr="00106C49">
              <w:rPr>
                <w:color w:val="2E74B5"/>
                <w:sz w:val="20"/>
                <w:szCs w:val="20"/>
              </w:rPr>
              <w:tab/>
            </w:r>
            <w:r w:rsidRPr="00106C49">
              <w:rPr>
                <w:color w:val="2E74B5"/>
                <w:sz w:val="20"/>
                <w:szCs w:val="20"/>
              </w:rPr>
              <w:tab/>
              <w:t xml:space="preserve">Page </w:t>
            </w:r>
            <w:r w:rsidRPr="00106C49">
              <w:rPr>
                <w:b/>
                <w:bCs/>
                <w:color w:val="2E74B5"/>
                <w:sz w:val="20"/>
                <w:szCs w:val="20"/>
              </w:rPr>
              <w:fldChar w:fldCharType="begin"/>
            </w:r>
            <w:r w:rsidRPr="00106C49">
              <w:rPr>
                <w:b/>
                <w:bCs/>
                <w:color w:val="2E74B5"/>
                <w:sz w:val="20"/>
                <w:szCs w:val="20"/>
              </w:rPr>
              <w:instrText xml:space="preserve"> PAGE </w:instrText>
            </w:r>
            <w:r w:rsidRPr="00106C49">
              <w:rPr>
                <w:b/>
                <w:bCs/>
                <w:color w:val="2E74B5"/>
                <w:sz w:val="20"/>
                <w:szCs w:val="20"/>
              </w:rPr>
              <w:fldChar w:fldCharType="separate"/>
            </w:r>
            <w:r w:rsidR="001D5F4F">
              <w:rPr>
                <w:b/>
                <w:bCs/>
                <w:noProof/>
                <w:color w:val="2E74B5"/>
                <w:sz w:val="20"/>
                <w:szCs w:val="20"/>
              </w:rPr>
              <w:t>4</w:t>
            </w:r>
            <w:r w:rsidRPr="00106C49">
              <w:rPr>
                <w:color w:val="2E74B5"/>
                <w:sz w:val="20"/>
                <w:szCs w:val="20"/>
              </w:rPr>
              <w:fldChar w:fldCharType="end"/>
            </w:r>
            <w:r w:rsidRPr="00106C49">
              <w:rPr>
                <w:color w:val="2E74B5"/>
                <w:sz w:val="20"/>
                <w:szCs w:val="20"/>
              </w:rPr>
              <w:t xml:space="preserve"> of </w:t>
            </w:r>
            <w:r w:rsidRPr="00106C49">
              <w:rPr>
                <w:b/>
                <w:bCs/>
                <w:color w:val="2E74B5"/>
                <w:sz w:val="20"/>
                <w:szCs w:val="20"/>
              </w:rPr>
              <w:fldChar w:fldCharType="begin"/>
            </w:r>
            <w:r w:rsidRPr="00106C49">
              <w:rPr>
                <w:b/>
                <w:bCs/>
                <w:color w:val="2E74B5"/>
                <w:sz w:val="20"/>
                <w:szCs w:val="20"/>
              </w:rPr>
              <w:instrText xml:space="preserve"> NUMPAGES  </w:instrText>
            </w:r>
            <w:r w:rsidRPr="00106C49">
              <w:rPr>
                <w:b/>
                <w:bCs/>
                <w:color w:val="2E74B5"/>
                <w:sz w:val="20"/>
                <w:szCs w:val="20"/>
              </w:rPr>
              <w:fldChar w:fldCharType="separate"/>
            </w:r>
            <w:r w:rsidR="001D5F4F">
              <w:rPr>
                <w:b/>
                <w:bCs/>
                <w:noProof/>
                <w:color w:val="2E74B5"/>
                <w:sz w:val="20"/>
                <w:szCs w:val="20"/>
              </w:rPr>
              <w:t>4</w:t>
            </w:r>
            <w:r w:rsidRPr="00106C49">
              <w:rPr>
                <w:color w:val="2E74B5"/>
                <w:sz w:val="20"/>
                <w:szCs w:val="20"/>
              </w:rPr>
              <w:fldChar w:fldCharType="end"/>
            </w:r>
          </w:p>
        </w:sdtContent>
      </w:sdt>
    </w:sdtContent>
  </w:sdt>
  <w:p w:rsidR="00073A41" w:rsidRDefault="00073A4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3A41" w:rsidRDefault="00073A41" w:rsidP="002A06B2">
      <w:pPr>
        <w:spacing w:after="0" w:line="240" w:lineRule="auto"/>
      </w:pPr>
      <w:r>
        <w:separator/>
      </w:r>
    </w:p>
  </w:footnote>
  <w:footnote w:type="continuationSeparator" w:id="0">
    <w:p w:rsidR="00073A41" w:rsidRDefault="00073A41" w:rsidP="002A06B2">
      <w:pPr>
        <w:spacing w:after="0" w:line="240" w:lineRule="auto"/>
      </w:pPr>
      <w:r>
        <w:continuationSeparator/>
      </w:r>
    </w:p>
  </w:footnote>
  <w:footnote w:id="1">
    <w:p w:rsidR="00073A41" w:rsidRPr="00284F56" w:rsidRDefault="00073A41" w:rsidP="00A51EF3">
      <w:pPr>
        <w:pStyle w:val="FootnoteText"/>
        <w:rPr>
          <w:rFonts w:ascii="Arial" w:hAnsi="Arial" w:cs="Arial"/>
          <w:sz w:val="16"/>
          <w:szCs w:val="16"/>
        </w:rPr>
      </w:pPr>
      <w:r w:rsidRPr="00284F56">
        <w:rPr>
          <w:rStyle w:val="FootnoteReference"/>
          <w:rFonts w:ascii="Arial" w:hAnsi="Arial" w:cs="Arial"/>
          <w:sz w:val="16"/>
          <w:szCs w:val="16"/>
        </w:rPr>
        <w:footnoteRef/>
      </w:r>
      <w:r w:rsidRPr="00284F56">
        <w:rPr>
          <w:rFonts w:ascii="Arial" w:hAnsi="Arial" w:cs="Arial"/>
          <w:sz w:val="16"/>
          <w:szCs w:val="16"/>
        </w:rPr>
        <w:t xml:space="preserve"> The state traffic fine applies on conviction of an offense committed on or after September 1, 2019, the effective date of HB 2048, 86</w:t>
      </w:r>
      <w:r w:rsidRPr="00284F56">
        <w:rPr>
          <w:rFonts w:ascii="Arial" w:hAnsi="Arial" w:cs="Arial"/>
          <w:sz w:val="16"/>
          <w:szCs w:val="16"/>
          <w:vertAlign w:val="superscript"/>
        </w:rPr>
        <w:t>th</w:t>
      </w:r>
      <w:r w:rsidRPr="00284F56">
        <w:rPr>
          <w:rFonts w:ascii="Arial" w:hAnsi="Arial" w:cs="Arial"/>
          <w:sz w:val="16"/>
          <w:szCs w:val="16"/>
        </w:rPr>
        <w:t xml:space="preserve"> Legislature.</w:t>
      </w:r>
    </w:p>
  </w:footnote>
  <w:footnote w:id="2">
    <w:p w:rsidR="00073A41" w:rsidRPr="00337BFB" w:rsidRDefault="00073A41">
      <w:pPr>
        <w:pStyle w:val="FootnoteText"/>
        <w:rPr>
          <w:rFonts w:ascii="Arial" w:hAnsi="Arial" w:cs="Arial"/>
          <w:sz w:val="16"/>
          <w:szCs w:val="16"/>
        </w:rPr>
      </w:pPr>
      <w:r>
        <w:rPr>
          <w:rStyle w:val="FootnoteReference"/>
        </w:rPr>
        <w:footnoteRef/>
      </w:r>
      <w:r>
        <w:t xml:space="preserve"> </w:t>
      </w:r>
      <w:r w:rsidRPr="00337BFB">
        <w:rPr>
          <w:rFonts w:ascii="Arial" w:hAnsi="Arial" w:cs="Arial"/>
          <w:sz w:val="16"/>
          <w:szCs w:val="16"/>
        </w:rPr>
        <w:t xml:space="preserve">Only </w:t>
      </w:r>
      <w:r>
        <w:rPr>
          <w:rFonts w:ascii="Arial" w:hAnsi="Arial" w:cs="Arial"/>
          <w:sz w:val="16"/>
          <w:szCs w:val="16"/>
        </w:rPr>
        <w:t xml:space="preserve">assess if the conviction is for an </w:t>
      </w:r>
      <w:r w:rsidRPr="00337BFB">
        <w:rPr>
          <w:rFonts w:ascii="Arial" w:hAnsi="Arial" w:cs="Arial"/>
          <w:sz w:val="16"/>
          <w:szCs w:val="16"/>
        </w:rPr>
        <w:t xml:space="preserve">indecent exposure </w:t>
      </w:r>
      <w:r>
        <w:rPr>
          <w:rFonts w:ascii="Arial" w:hAnsi="Arial" w:cs="Arial"/>
          <w:sz w:val="16"/>
          <w:szCs w:val="16"/>
        </w:rPr>
        <w:t xml:space="preserve">offense </w:t>
      </w:r>
      <w:r w:rsidRPr="00337BFB">
        <w:rPr>
          <w:rFonts w:ascii="Arial" w:hAnsi="Arial" w:cs="Arial"/>
          <w:sz w:val="16"/>
          <w:szCs w:val="16"/>
        </w:rPr>
        <w:t>under Penal Code § 21.08.</w:t>
      </w:r>
      <w:r>
        <w:rPr>
          <w:rFonts w:ascii="Arial" w:hAnsi="Arial" w:cs="Arial"/>
          <w:sz w:val="16"/>
          <w:szCs w:val="16"/>
        </w:rPr>
        <w:t xml:space="preserve"> </w:t>
      </w:r>
      <w:r w:rsidRPr="00C43C9F">
        <w:rPr>
          <w:rFonts w:ascii="Arial" w:hAnsi="Arial" w:cs="Arial"/>
          <w:sz w:val="16"/>
          <w:szCs w:val="16"/>
        </w:rPr>
        <w:t>Article 42A.104</w:t>
      </w:r>
      <w:r>
        <w:rPr>
          <w:rFonts w:ascii="Arial" w:hAnsi="Arial" w:cs="Arial"/>
          <w:sz w:val="16"/>
          <w:szCs w:val="16"/>
        </w:rPr>
        <w:t>, CCP, may allow for cases of deferred adjudication.</w:t>
      </w:r>
    </w:p>
  </w:footnote>
  <w:footnote w:id="3">
    <w:p w:rsidR="00073A41" w:rsidRDefault="00073A41" w:rsidP="007B1997">
      <w:pPr>
        <w:pStyle w:val="FootnoteText"/>
      </w:pPr>
      <w:r>
        <w:rPr>
          <w:rStyle w:val="FootnoteReference"/>
        </w:rPr>
        <w:footnoteRef/>
      </w:r>
      <w:r>
        <w:t xml:space="preserve"> </w:t>
      </w:r>
      <w:r w:rsidRPr="00CE509F">
        <w:rPr>
          <w:rFonts w:ascii="Arial" w:hAnsi="Arial" w:cs="Arial"/>
          <w:sz w:val="16"/>
          <w:szCs w:val="16"/>
        </w:rPr>
        <w:t>Please refer to the statute for the complete list of offenses</w:t>
      </w:r>
      <w:r>
        <w:rPr>
          <w:rFonts w:ascii="Arial" w:hAnsi="Arial" w:cs="Arial"/>
          <w:sz w:val="16"/>
          <w:szCs w:val="16"/>
        </w:rPr>
        <w:t xml:space="preserve"> to which this fine applies</w:t>
      </w:r>
      <w:r w:rsidRPr="00CE509F">
        <w:rPr>
          <w:rFonts w:ascii="Arial" w:hAnsi="Arial" w:cs="Arial"/>
          <w:sz w:val="16"/>
          <w:szCs w:val="16"/>
        </w:rPr>
        <w:t xml:space="preserve">, but </w:t>
      </w:r>
      <w:r>
        <w:rPr>
          <w:rFonts w:ascii="Arial" w:hAnsi="Arial" w:cs="Arial"/>
          <w:sz w:val="16"/>
          <w:szCs w:val="16"/>
        </w:rPr>
        <w:t>the most obvious offense for county level courts is Sec. 49.04 (Driving While Intoxicated).</w:t>
      </w:r>
    </w:p>
  </w:footnote>
  <w:footnote w:id="4">
    <w:p w:rsidR="00073A41" w:rsidRDefault="00073A41">
      <w:pPr>
        <w:pStyle w:val="FootnoteText"/>
      </w:pPr>
      <w:r>
        <w:rPr>
          <w:rStyle w:val="FootnoteReference"/>
        </w:rPr>
        <w:footnoteRef/>
      </w:r>
      <w:r>
        <w:t xml:space="preserve"> </w:t>
      </w:r>
      <w:r w:rsidRPr="00106C49">
        <w:rPr>
          <w:rFonts w:ascii="Arial" w:hAnsi="Arial" w:cs="Arial"/>
          <w:sz w:val="16"/>
          <w:szCs w:val="16"/>
        </w:rPr>
        <w:t xml:space="preserve">This may not be the final cost, depending on whether: (1) other fines or reimbursement fees </w:t>
      </w:r>
      <w:r>
        <w:rPr>
          <w:rFonts w:ascii="Arial" w:hAnsi="Arial" w:cs="Arial"/>
          <w:sz w:val="16"/>
          <w:szCs w:val="16"/>
        </w:rPr>
        <w:t>are applicable</w:t>
      </w:r>
      <w:r w:rsidRPr="00106C49">
        <w:rPr>
          <w:rFonts w:ascii="Arial" w:hAnsi="Arial" w:cs="Arial"/>
          <w:sz w:val="16"/>
          <w:szCs w:val="16"/>
        </w:rPr>
        <w:t>; or (2) the judge waives or reduces any amount cost, fine or fee</w:t>
      </w:r>
      <w:r>
        <w:t>.</w:t>
      </w:r>
    </w:p>
  </w:footnote>
  <w:footnote w:id="5">
    <w:p w:rsidR="00073A41" w:rsidRPr="00C74AF8" w:rsidRDefault="00073A41">
      <w:pPr>
        <w:pStyle w:val="FootnoteText"/>
        <w:rPr>
          <w:rFonts w:ascii="Arial" w:hAnsi="Arial" w:cs="Arial"/>
          <w:sz w:val="16"/>
          <w:szCs w:val="16"/>
        </w:rPr>
      </w:pPr>
      <w:r>
        <w:rPr>
          <w:rStyle w:val="FootnoteReference"/>
        </w:rPr>
        <w:footnoteRef/>
      </w:r>
      <w:r>
        <w:t xml:space="preserve"> </w:t>
      </w:r>
      <w:r w:rsidRPr="00C74AF8">
        <w:rPr>
          <w:rFonts w:ascii="Arial" w:hAnsi="Arial" w:cs="Arial"/>
          <w:sz w:val="16"/>
          <w:szCs w:val="16"/>
        </w:rPr>
        <w:t>Assess on each arrest made, even if the arrests arise out of the same criminal episode or transaction.</w:t>
      </w:r>
    </w:p>
  </w:footnote>
  <w:footnote w:id="6">
    <w:p w:rsidR="00073A41" w:rsidRPr="00FD2EFD" w:rsidRDefault="00073A41">
      <w:pPr>
        <w:pStyle w:val="FootnoteText"/>
        <w:rPr>
          <w:rFonts w:ascii="Arial" w:hAnsi="Arial" w:cs="Arial"/>
          <w:sz w:val="16"/>
          <w:szCs w:val="16"/>
        </w:rPr>
      </w:pPr>
      <w:r>
        <w:rPr>
          <w:rStyle w:val="FootnoteReference"/>
        </w:rPr>
        <w:footnoteRef/>
      </w:r>
      <w:r>
        <w:t xml:space="preserve"> </w:t>
      </w:r>
      <w:r w:rsidRPr="00FD2EFD">
        <w:rPr>
          <w:rFonts w:ascii="Arial" w:hAnsi="Arial" w:cs="Arial"/>
          <w:sz w:val="16"/>
          <w:szCs w:val="16"/>
        </w:rPr>
        <w:t>Fee is per notice or warrantless arrest.</w:t>
      </w:r>
    </w:p>
  </w:footnote>
  <w:footnote w:id="7">
    <w:p w:rsidR="00073A41" w:rsidRPr="00FD2EFD" w:rsidRDefault="00073A41">
      <w:pPr>
        <w:pStyle w:val="FootnoteText"/>
        <w:rPr>
          <w:rFonts w:ascii="Arial" w:hAnsi="Arial" w:cs="Arial"/>
          <w:sz w:val="16"/>
          <w:szCs w:val="16"/>
        </w:rPr>
      </w:pPr>
      <w:r>
        <w:rPr>
          <w:rStyle w:val="FootnoteReference"/>
        </w:rPr>
        <w:footnoteRef/>
      </w:r>
      <w:r>
        <w:t xml:space="preserve"> </w:t>
      </w:r>
      <w:r w:rsidRPr="00FD2EFD">
        <w:rPr>
          <w:rFonts w:ascii="Arial" w:hAnsi="Arial" w:cs="Arial"/>
          <w:sz w:val="16"/>
          <w:szCs w:val="16"/>
        </w:rPr>
        <w:t>Fee is per witness each time summoned.</w:t>
      </w:r>
    </w:p>
  </w:footnote>
  <w:footnote w:id="8">
    <w:p w:rsidR="00073A41" w:rsidRPr="00880A27" w:rsidRDefault="00073A41">
      <w:pPr>
        <w:pStyle w:val="FootnoteText"/>
        <w:rPr>
          <w:rFonts w:ascii="Arial" w:hAnsi="Arial" w:cs="Arial"/>
          <w:sz w:val="16"/>
          <w:szCs w:val="16"/>
        </w:rPr>
      </w:pPr>
      <w:r>
        <w:rPr>
          <w:rStyle w:val="FootnoteReference"/>
        </w:rPr>
        <w:footnoteRef/>
      </w:r>
      <w:r>
        <w:t xml:space="preserve"> </w:t>
      </w:r>
      <w:r w:rsidRPr="00880A27">
        <w:rPr>
          <w:rFonts w:ascii="Arial" w:hAnsi="Arial" w:cs="Arial"/>
          <w:sz w:val="16"/>
          <w:szCs w:val="16"/>
        </w:rPr>
        <w:t xml:space="preserve">This fee is limited to offenses </w:t>
      </w:r>
      <w:r>
        <w:rPr>
          <w:rFonts w:ascii="Arial" w:hAnsi="Arial" w:cs="Arial"/>
          <w:sz w:val="16"/>
          <w:szCs w:val="16"/>
        </w:rPr>
        <w:t xml:space="preserve">in this category that are charged </w:t>
      </w:r>
      <w:r w:rsidRPr="00880A27">
        <w:rPr>
          <w:rFonts w:ascii="Arial" w:hAnsi="Arial" w:cs="Arial"/>
          <w:sz w:val="16"/>
          <w:szCs w:val="16"/>
        </w:rPr>
        <w:t>under § 49.04(d)</w:t>
      </w:r>
      <w:r>
        <w:rPr>
          <w:rFonts w:ascii="Arial" w:hAnsi="Arial" w:cs="Arial"/>
          <w:sz w:val="16"/>
          <w:szCs w:val="16"/>
        </w:rPr>
        <w:t>, Penal Code</w:t>
      </w:r>
      <w:r w:rsidRPr="00880A27">
        <w:rPr>
          <w:rFonts w:ascii="Arial" w:hAnsi="Arial" w:cs="Arial"/>
          <w:sz w:val="16"/>
          <w:szCs w:val="16"/>
        </w:rPr>
        <w:t>.</w:t>
      </w:r>
    </w:p>
  </w:footnote>
  <w:footnote w:id="9">
    <w:p w:rsidR="00073A41" w:rsidRPr="002A70E2" w:rsidRDefault="00073A41" w:rsidP="007A3F9C">
      <w:pPr>
        <w:pStyle w:val="FootnoteText"/>
        <w:rPr>
          <w:sz w:val="18"/>
          <w:szCs w:val="18"/>
        </w:rPr>
      </w:pPr>
      <w:r w:rsidRPr="000A1FB4">
        <w:rPr>
          <w:rStyle w:val="FootnoteReference"/>
          <w:rFonts w:ascii="Arial" w:hAnsi="Arial" w:cs="Arial"/>
          <w:sz w:val="16"/>
          <w:szCs w:val="16"/>
        </w:rPr>
        <w:footnoteRef/>
      </w:r>
      <w:r w:rsidRPr="000A1FB4">
        <w:rPr>
          <w:rFonts w:ascii="Arial" w:hAnsi="Arial" w:cs="Arial"/>
          <w:sz w:val="16"/>
          <w:szCs w:val="16"/>
        </w:rPr>
        <w:t xml:space="preserve"> </w:t>
      </w:r>
      <w:r w:rsidRPr="002A70E2">
        <w:rPr>
          <w:rFonts w:ascii="Arial" w:hAnsi="Arial" w:cs="Arial"/>
          <w:sz w:val="18"/>
          <w:szCs w:val="18"/>
        </w:rPr>
        <w:t>A rules-of-the-road offense is any offense found in Transportation Code, Chapters 541</w:t>
      </w:r>
      <w:r>
        <w:rPr>
          <w:rFonts w:ascii="Arial" w:hAnsi="Arial" w:cs="Arial"/>
          <w:sz w:val="18"/>
          <w:szCs w:val="18"/>
        </w:rPr>
        <w:t xml:space="preserve"> through </w:t>
      </w:r>
      <w:r w:rsidRPr="002A70E2">
        <w:rPr>
          <w:rFonts w:ascii="Arial" w:hAnsi="Arial" w:cs="Arial"/>
          <w:sz w:val="18"/>
          <w:szCs w:val="18"/>
        </w:rPr>
        <w:t>600.</w:t>
      </w:r>
    </w:p>
  </w:footnote>
  <w:footnote w:id="10">
    <w:p w:rsidR="00073A41" w:rsidRPr="002A70E2" w:rsidRDefault="00073A41" w:rsidP="007A3F9C">
      <w:pPr>
        <w:pStyle w:val="FootnoteText"/>
        <w:rPr>
          <w:rFonts w:ascii="Arial" w:hAnsi="Arial" w:cs="Arial"/>
          <w:sz w:val="18"/>
          <w:szCs w:val="18"/>
        </w:rPr>
      </w:pPr>
      <w:r w:rsidRPr="002A70E2">
        <w:rPr>
          <w:rStyle w:val="FootnoteReference"/>
          <w:rFonts w:ascii="Arial" w:hAnsi="Arial" w:cs="Arial"/>
          <w:sz w:val="18"/>
          <w:szCs w:val="18"/>
        </w:rPr>
        <w:footnoteRef/>
      </w:r>
      <w:r w:rsidRPr="002A70E2">
        <w:rPr>
          <w:rFonts w:ascii="Arial" w:hAnsi="Arial" w:cs="Arial"/>
          <w:sz w:val="18"/>
          <w:szCs w:val="18"/>
        </w:rPr>
        <w:t xml:space="preserve"> A general Class A or B misdemeanor offense is any Class A or B Misdemeanor offense other than an offense listed in </w:t>
      </w:r>
      <w:r>
        <w:rPr>
          <w:rFonts w:ascii="Arial" w:hAnsi="Arial" w:cs="Arial"/>
          <w:sz w:val="18"/>
          <w:szCs w:val="18"/>
        </w:rPr>
        <w:t>C</w:t>
      </w:r>
      <w:r w:rsidRPr="002A70E2">
        <w:rPr>
          <w:rFonts w:ascii="Arial" w:hAnsi="Arial" w:cs="Arial"/>
          <w:sz w:val="18"/>
          <w:szCs w:val="18"/>
        </w:rPr>
        <w:t xml:space="preserve">olumns A through </w:t>
      </w:r>
      <w:r>
        <w:rPr>
          <w:rFonts w:ascii="Arial" w:hAnsi="Arial" w:cs="Arial"/>
          <w:sz w:val="18"/>
          <w:szCs w:val="18"/>
        </w:rPr>
        <w:t>F or in Column H</w:t>
      </w:r>
      <w:r w:rsidRPr="002A70E2">
        <w:rPr>
          <w:rFonts w:ascii="Arial" w:hAnsi="Arial" w:cs="Arial"/>
          <w:sz w:val="18"/>
          <w:szCs w:val="18"/>
        </w:rPr>
        <w:t>.</w:t>
      </w:r>
    </w:p>
    <w:p w:rsidR="00073A41" w:rsidRDefault="00073A41" w:rsidP="007A3F9C">
      <w:pPr>
        <w:pStyle w:val="FootnoteText"/>
        <w:rPr>
          <w:rFonts w:ascii="Arial" w:hAnsi="Arial" w:cs="Arial"/>
          <w:sz w:val="16"/>
          <w:szCs w:val="16"/>
        </w:rPr>
      </w:pPr>
    </w:p>
    <w:p w:rsidR="00073A41" w:rsidRDefault="00073A41" w:rsidP="007A3F9C">
      <w:pPr>
        <w:pStyle w:val="FootnoteText"/>
        <w:rPr>
          <w:rFonts w:ascii="Arial" w:hAnsi="Arial" w:cs="Arial"/>
          <w:sz w:val="16"/>
          <w:szCs w:val="16"/>
        </w:rPr>
      </w:pPr>
    </w:p>
    <w:p w:rsidR="00073A41" w:rsidRDefault="00073A41" w:rsidP="007A3F9C">
      <w:pPr>
        <w:pStyle w:val="FootnoteText"/>
        <w:rPr>
          <w:rFonts w:ascii="Arial" w:hAnsi="Arial" w:cs="Arial"/>
          <w:sz w:val="24"/>
          <w:szCs w:val="24"/>
        </w:rPr>
      </w:pPr>
    </w:p>
    <w:p w:rsidR="00073A41" w:rsidRPr="002A70E2" w:rsidRDefault="00073A41" w:rsidP="007A3F9C">
      <w:pPr>
        <w:pStyle w:val="FootnoteText"/>
        <w:ind w:left="720"/>
        <w:rPr>
          <w:rFonts w:ascii="Arial" w:hAnsi="Arial" w:cs="Arial"/>
          <w:sz w:val="24"/>
          <w:szCs w:val="24"/>
        </w:rPr>
      </w:pPr>
      <w:r>
        <w:rPr>
          <w:rFonts w:ascii="Arial" w:hAnsi="Arial" w:cs="Arial"/>
          <w:sz w:val="24"/>
          <w:szCs w:val="24"/>
        </w:rPr>
        <w:tab/>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14386" w:type="dxa"/>
      <w:tblInd w:w="-1"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1F3864" w:themeFill="accent1" w:themeFillShade="80"/>
      <w:tblLook w:val="04A0" w:firstRow="1" w:lastRow="0" w:firstColumn="1" w:lastColumn="0" w:noHBand="0" w:noVBand="1"/>
    </w:tblPr>
    <w:tblGrid>
      <w:gridCol w:w="1146"/>
      <w:gridCol w:w="5425"/>
      <w:gridCol w:w="781"/>
      <w:gridCol w:w="782"/>
      <w:gridCol w:w="781"/>
      <w:gridCol w:w="782"/>
      <w:gridCol w:w="781"/>
      <w:gridCol w:w="782"/>
      <w:gridCol w:w="781"/>
      <w:gridCol w:w="782"/>
      <w:gridCol w:w="781"/>
      <w:gridCol w:w="782"/>
    </w:tblGrid>
    <w:tr w:rsidR="00073A41" w:rsidRPr="002E02AB" w:rsidTr="00472DD0">
      <w:tc>
        <w:tcPr>
          <w:tcW w:w="1146" w:type="dxa"/>
          <w:tcBorders>
            <w:top w:val="nil"/>
            <w:left w:val="nil"/>
            <w:bottom w:val="nil"/>
            <w:right w:val="nil"/>
          </w:tcBorders>
          <w:shd w:val="clear" w:color="auto" w:fill="1F3864" w:themeFill="accent1" w:themeFillShade="80"/>
        </w:tcPr>
        <w:p w:rsidR="00073A41" w:rsidRDefault="00073A41" w:rsidP="00A15401">
          <w:pPr>
            <w:rPr>
              <w:rFonts w:cstheme="minorHAnsi"/>
              <w:sz w:val="18"/>
              <w:szCs w:val="18"/>
            </w:rPr>
          </w:pPr>
          <w:r w:rsidRPr="0009654B">
            <w:rPr>
              <w:noProof/>
            </w:rPr>
            <w:drawing>
              <wp:inline distT="0" distB="0" distL="0" distR="0" wp14:anchorId="267565F4" wp14:editId="00D505E8">
                <wp:extent cx="581025" cy="581025"/>
                <wp:effectExtent l="0" t="0" r="9525"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CAnoBACKGROU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81025" cy="581025"/>
                        </a:xfrm>
                        <a:prstGeom prst="rect">
                          <a:avLst/>
                        </a:prstGeom>
                      </pic:spPr>
                    </pic:pic>
                  </a:graphicData>
                </a:graphic>
              </wp:inline>
            </w:drawing>
          </w:r>
        </w:p>
      </w:tc>
      <w:tc>
        <w:tcPr>
          <w:tcW w:w="5425" w:type="dxa"/>
          <w:tcBorders>
            <w:top w:val="nil"/>
            <w:left w:val="nil"/>
            <w:bottom w:val="nil"/>
            <w:right w:val="single" w:sz="4" w:space="0" w:color="E7E6E6" w:themeColor="background2"/>
          </w:tcBorders>
          <w:shd w:val="clear" w:color="auto" w:fill="1F3864" w:themeFill="accent1" w:themeFillShade="80"/>
          <w:vAlign w:val="center"/>
        </w:tcPr>
        <w:p w:rsidR="00073A41" w:rsidRDefault="00073A41" w:rsidP="00A15401">
          <w:pPr>
            <w:jc w:val="center"/>
            <w:rPr>
              <w:rFonts w:cstheme="minorHAnsi"/>
              <w:b/>
              <w:bCs/>
              <w:color w:val="FFFFFF" w:themeColor="background1"/>
              <w:sz w:val="28"/>
              <w:szCs w:val="28"/>
            </w:rPr>
          </w:pPr>
          <w:r>
            <w:rPr>
              <w:rFonts w:cstheme="minorHAnsi"/>
              <w:b/>
              <w:bCs/>
              <w:color w:val="FFFFFF" w:themeColor="background1"/>
              <w:sz w:val="28"/>
              <w:szCs w:val="28"/>
            </w:rPr>
            <w:t>County</w:t>
          </w:r>
          <w:r w:rsidRPr="00A15401">
            <w:rPr>
              <w:rFonts w:cstheme="minorHAnsi"/>
              <w:b/>
              <w:bCs/>
              <w:color w:val="FFFFFF" w:themeColor="background1"/>
              <w:sz w:val="28"/>
              <w:szCs w:val="28"/>
            </w:rPr>
            <w:t xml:space="preserve"> Court </w:t>
          </w:r>
          <w:r>
            <w:rPr>
              <w:rFonts w:cstheme="minorHAnsi"/>
              <w:b/>
              <w:bCs/>
              <w:color w:val="FFFFFF" w:themeColor="background1"/>
              <w:sz w:val="28"/>
              <w:szCs w:val="28"/>
            </w:rPr>
            <w:t>C</w:t>
          </w:r>
          <w:r w:rsidRPr="00A15401">
            <w:rPr>
              <w:rFonts w:cstheme="minorHAnsi"/>
              <w:b/>
              <w:bCs/>
              <w:color w:val="FFFFFF" w:themeColor="background1"/>
              <w:sz w:val="28"/>
              <w:szCs w:val="28"/>
            </w:rPr>
            <w:t xml:space="preserve">onvictions </w:t>
          </w:r>
        </w:p>
        <w:p w:rsidR="00073A41" w:rsidRPr="00A15401" w:rsidRDefault="00073A41" w:rsidP="00A15401">
          <w:pPr>
            <w:jc w:val="center"/>
            <w:rPr>
              <w:rFonts w:cstheme="minorHAnsi"/>
              <w:color w:val="FFFFFF" w:themeColor="background1"/>
              <w:sz w:val="18"/>
              <w:szCs w:val="18"/>
            </w:rPr>
          </w:pPr>
          <w:r w:rsidRPr="00A15401">
            <w:rPr>
              <w:rFonts w:cstheme="minorHAnsi"/>
              <w:b/>
              <w:bCs/>
              <w:color w:val="FFFFFF" w:themeColor="background1"/>
              <w:sz w:val="28"/>
              <w:szCs w:val="28"/>
            </w:rPr>
            <w:t xml:space="preserve">Court Cost Chart </w:t>
          </w:r>
          <w:r>
            <w:rPr>
              <w:rFonts w:cstheme="minorHAnsi"/>
              <w:b/>
              <w:bCs/>
              <w:color w:val="FFFFFF" w:themeColor="background1"/>
              <w:sz w:val="28"/>
              <w:szCs w:val="28"/>
            </w:rPr>
            <w:t>– 01</w:t>
          </w:r>
          <w:r w:rsidRPr="00A15401">
            <w:rPr>
              <w:rFonts w:cstheme="minorHAnsi"/>
              <w:b/>
              <w:bCs/>
              <w:color w:val="FFFFFF" w:themeColor="background1"/>
              <w:sz w:val="28"/>
              <w:szCs w:val="28"/>
            </w:rPr>
            <w:t>/01/2020</w:t>
          </w:r>
        </w:p>
      </w:tc>
      <w:tc>
        <w:tcPr>
          <w:tcW w:w="781" w:type="dxa"/>
          <w:tcBorders>
            <w:top w:val="nil"/>
            <w:left w:val="single" w:sz="4" w:space="0" w:color="E7E6E6" w:themeColor="background2"/>
            <w:bottom w:val="nil"/>
            <w:right w:val="single" w:sz="4" w:space="0" w:color="E7E6E6" w:themeColor="background2"/>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A</w:t>
          </w:r>
        </w:p>
      </w:tc>
      <w:tc>
        <w:tcPr>
          <w:tcW w:w="782" w:type="dxa"/>
          <w:tcBorders>
            <w:top w:val="nil"/>
            <w:left w:val="single" w:sz="4" w:space="0" w:color="E7E6E6" w:themeColor="background2"/>
            <w:bottom w:val="nil"/>
            <w:right w:val="single" w:sz="4" w:space="0" w:color="E7E6E6" w:themeColor="background2"/>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B</w:t>
          </w:r>
        </w:p>
      </w:tc>
      <w:tc>
        <w:tcPr>
          <w:tcW w:w="781" w:type="dxa"/>
          <w:tcBorders>
            <w:top w:val="nil"/>
            <w:left w:val="single" w:sz="4" w:space="0" w:color="E7E6E6" w:themeColor="background2"/>
            <w:bottom w:val="nil"/>
            <w:right w:val="single" w:sz="4" w:space="0" w:color="E7E6E6" w:themeColor="background2"/>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C</w:t>
          </w:r>
        </w:p>
      </w:tc>
      <w:tc>
        <w:tcPr>
          <w:tcW w:w="782" w:type="dxa"/>
          <w:tcBorders>
            <w:top w:val="nil"/>
            <w:left w:val="single" w:sz="4" w:space="0" w:color="E7E6E6" w:themeColor="background2"/>
            <w:bottom w:val="nil"/>
            <w:right w:val="single" w:sz="4" w:space="0" w:color="E7E6E6" w:themeColor="background2"/>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D</w:t>
          </w:r>
        </w:p>
      </w:tc>
      <w:tc>
        <w:tcPr>
          <w:tcW w:w="781" w:type="dxa"/>
          <w:tcBorders>
            <w:top w:val="nil"/>
            <w:left w:val="single" w:sz="4" w:space="0" w:color="E7E6E6" w:themeColor="background2"/>
            <w:bottom w:val="nil"/>
            <w:right w:val="single" w:sz="4" w:space="0" w:color="E7E6E6" w:themeColor="background2"/>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E</w:t>
          </w:r>
        </w:p>
      </w:tc>
      <w:tc>
        <w:tcPr>
          <w:tcW w:w="782" w:type="dxa"/>
          <w:tcBorders>
            <w:top w:val="nil"/>
            <w:left w:val="single" w:sz="4" w:space="0" w:color="E7E6E6" w:themeColor="background2"/>
            <w:bottom w:val="nil"/>
            <w:right w:val="single" w:sz="4" w:space="0" w:color="E7E6E6" w:themeColor="background2"/>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F</w:t>
          </w:r>
        </w:p>
      </w:tc>
      <w:tc>
        <w:tcPr>
          <w:tcW w:w="781" w:type="dxa"/>
          <w:tcBorders>
            <w:top w:val="nil"/>
            <w:left w:val="single" w:sz="4" w:space="0" w:color="E7E6E6" w:themeColor="background2"/>
            <w:bottom w:val="nil"/>
            <w:right w:val="single" w:sz="4" w:space="0" w:color="E7E6E6" w:themeColor="background2"/>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G</w:t>
          </w:r>
        </w:p>
      </w:tc>
      <w:tc>
        <w:tcPr>
          <w:tcW w:w="782" w:type="dxa"/>
          <w:tcBorders>
            <w:top w:val="nil"/>
            <w:left w:val="single" w:sz="4" w:space="0" w:color="E7E6E6" w:themeColor="background2"/>
            <w:bottom w:val="nil"/>
            <w:right w:val="single" w:sz="4" w:space="0" w:color="E7E6E6" w:themeColor="background2"/>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H</w:t>
          </w:r>
        </w:p>
      </w:tc>
      <w:tc>
        <w:tcPr>
          <w:tcW w:w="781" w:type="dxa"/>
          <w:tcBorders>
            <w:top w:val="nil"/>
            <w:left w:val="single" w:sz="4" w:space="0" w:color="E7E6E6" w:themeColor="background2"/>
            <w:bottom w:val="nil"/>
            <w:right w:val="single" w:sz="4" w:space="0" w:color="E7E6E6" w:themeColor="background2"/>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I</w:t>
          </w:r>
        </w:p>
      </w:tc>
      <w:tc>
        <w:tcPr>
          <w:tcW w:w="782" w:type="dxa"/>
          <w:tcBorders>
            <w:top w:val="nil"/>
            <w:left w:val="single" w:sz="4" w:space="0" w:color="E7E6E6" w:themeColor="background2"/>
            <w:bottom w:val="nil"/>
            <w:right w:val="nil"/>
          </w:tcBorders>
          <w:shd w:val="clear" w:color="auto" w:fill="1F3864" w:themeFill="accent1" w:themeFillShade="80"/>
          <w:vAlign w:val="bottom"/>
        </w:tcPr>
        <w:p w:rsidR="00073A41" w:rsidRPr="00A15401" w:rsidRDefault="00073A41" w:rsidP="00A15401">
          <w:pPr>
            <w:jc w:val="center"/>
            <w:rPr>
              <w:rFonts w:cstheme="minorHAnsi"/>
              <w:color w:val="FFFFFF" w:themeColor="background1"/>
              <w:sz w:val="36"/>
              <w:szCs w:val="36"/>
            </w:rPr>
          </w:pPr>
          <w:r w:rsidRPr="00A15401">
            <w:rPr>
              <w:rFonts w:cstheme="minorHAnsi"/>
              <w:b/>
              <w:bCs/>
              <w:color w:val="FFFFFF" w:themeColor="background1"/>
              <w:sz w:val="36"/>
              <w:szCs w:val="36"/>
            </w:rPr>
            <w:t>J</w:t>
          </w:r>
        </w:p>
      </w:tc>
    </w:tr>
  </w:tbl>
  <w:p w:rsidR="00073A41" w:rsidRDefault="00073A41" w:rsidP="00A1540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A41" w:rsidRDefault="00073A41" w:rsidP="00A1540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8C2463"/>
    <w:multiLevelType w:val="hybridMultilevel"/>
    <w:tmpl w:val="1FE88A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5E32568"/>
    <w:multiLevelType w:val="hybridMultilevel"/>
    <w:tmpl w:val="5FC0C64A"/>
    <w:lvl w:ilvl="0" w:tplc="FA44C06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1554DE6"/>
    <w:multiLevelType w:val="hybridMultilevel"/>
    <w:tmpl w:val="9F84FFBE"/>
    <w:lvl w:ilvl="0" w:tplc="FA44C06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11C1761"/>
    <w:multiLevelType w:val="hybridMultilevel"/>
    <w:tmpl w:val="20D02A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79F63AF"/>
    <w:multiLevelType w:val="hybridMultilevel"/>
    <w:tmpl w:val="1D8602F4"/>
    <w:lvl w:ilvl="0" w:tplc="BAD65BBE">
      <w:start w:val="2"/>
      <w:numFmt w:val="decimal"/>
      <w:lvlText w:val="(%1)"/>
      <w:lvlJc w:val="left"/>
      <w:pPr>
        <w:ind w:left="0" w:hanging="360"/>
      </w:pPr>
      <w:rPr>
        <w:rFonts w:ascii="Arial" w:hAnsi="Arial" w:cs="Arial" w:hint="default"/>
        <w:b/>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D4B07E8"/>
    <w:multiLevelType w:val="hybridMultilevel"/>
    <w:tmpl w:val="5E7E890C"/>
    <w:lvl w:ilvl="0" w:tplc="791A5794">
      <w:start w:val="1"/>
      <w:numFmt w:val="decimal"/>
      <w:lvlText w:val="(%1)"/>
      <w:lvlJc w:val="left"/>
      <w:pPr>
        <w:ind w:left="0" w:hanging="360"/>
      </w:pPr>
      <w:rPr>
        <w:rFonts w:ascii="Arial" w:hAnsi="Arial" w:cs="Arial" w:hint="default"/>
        <w:b/>
        <w:sz w:val="16"/>
        <w:szCs w:val="16"/>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start w:val="1"/>
      <w:numFmt w:val="decimal"/>
      <w:lvlText w:val="%4."/>
      <w:lvlJc w:val="left"/>
      <w:pPr>
        <w:ind w:left="2160" w:hanging="360"/>
      </w:pPr>
    </w:lvl>
    <w:lvl w:ilvl="4" w:tplc="04090019">
      <w:start w:val="1"/>
      <w:numFmt w:val="lowerLetter"/>
      <w:lvlText w:val="%5."/>
      <w:lvlJc w:val="left"/>
      <w:pPr>
        <w:ind w:left="2880" w:hanging="360"/>
      </w:pPr>
    </w:lvl>
    <w:lvl w:ilvl="5" w:tplc="0409001B">
      <w:start w:val="1"/>
      <w:numFmt w:val="lowerRoman"/>
      <w:lvlText w:val="%6."/>
      <w:lvlJc w:val="right"/>
      <w:pPr>
        <w:ind w:left="3600" w:hanging="180"/>
      </w:pPr>
    </w:lvl>
    <w:lvl w:ilvl="6" w:tplc="0409000F">
      <w:start w:val="1"/>
      <w:numFmt w:val="decimal"/>
      <w:lvlText w:val="%7."/>
      <w:lvlJc w:val="left"/>
      <w:pPr>
        <w:ind w:left="4320" w:hanging="360"/>
      </w:pPr>
    </w:lvl>
    <w:lvl w:ilvl="7" w:tplc="04090019">
      <w:start w:val="1"/>
      <w:numFmt w:val="lowerLetter"/>
      <w:lvlText w:val="%8."/>
      <w:lvlJc w:val="left"/>
      <w:pPr>
        <w:ind w:left="5040" w:hanging="360"/>
      </w:pPr>
    </w:lvl>
    <w:lvl w:ilvl="8" w:tplc="0409001B">
      <w:start w:val="1"/>
      <w:numFmt w:val="lowerRoman"/>
      <w:lvlText w:val="%9."/>
      <w:lvlJc w:val="right"/>
      <w:pPr>
        <w:ind w:left="5760" w:hanging="180"/>
      </w:pPr>
    </w:lvl>
  </w:abstractNum>
  <w:num w:numId="1">
    <w:abstractNumId w:val="2"/>
  </w:num>
  <w:num w:numId="2">
    <w:abstractNumId w:val="1"/>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06B2"/>
    <w:rsid w:val="00003F0A"/>
    <w:rsid w:val="00030CD9"/>
    <w:rsid w:val="00032410"/>
    <w:rsid w:val="00035BA2"/>
    <w:rsid w:val="00037FBC"/>
    <w:rsid w:val="00054F9B"/>
    <w:rsid w:val="00073A41"/>
    <w:rsid w:val="0009654B"/>
    <w:rsid w:val="000A5C3A"/>
    <w:rsid w:val="000C4AAC"/>
    <w:rsid w:val="000C50D4"/>
    <w:rsid w:val="000E0EB7"/>
    <w:rsid w:val="000E0F18"/>
    <w:rsid w:val="00105DA3"/>
    <w:rsid w:val="00106C49"/>
    <w:rsid w:val="001131E9"/>
    <w:rsid w:val="00124130"/>
    <w:rsid w:val="001371B3"/>
    <w:rsid w:val="00137A6E"/>
    <w:rsid w:val="00144454"/>
    <w:rsid w:val="0016714F"/>
    <w:rsid w:val="001A11CB"/>
    <w:rsid w:val="001B4F1A"/>
    <w:rsid w:val="001C48C5"/>
    <w:rsid w:val="001D5F4F"/>
    <w:rsid w:val="00203E79"/>
    <w:rsid w:val="00231726"/>
    <w:rsid w:val="00232AE5"/>
    <w:rsid w:val="00240D0F"/>
    <w:rsid w:val="00255A33"/>
    <w:rsid w:val="00262BBA"/>
    <w:rsid w:val="002A06B2"/>
    <w:rsid w:val="002A1EB4"/>
    <w:rsid w:val="002A282F"/>
    <w:rsid w:val="002D054E"/>
    <w:rsid w:val="002D116F"/>
    <w:rsid w:val="002D6A0E"/>
    <w:rsid w:val="002E02AB"/>
    <w:rsid w:val="002F1951"/>
    <w:rsid w:val="002F58AC"/>
    <w:rsid w:val="00301B59"/>
    <w:rsid w:val="00302CBD"/>
    <w:rsid w:val="00337BFB"/>
    <w:rsid w:val="00340F74"/>
    <w:rsid w:val="00354A4F"/>
    <w:rsid w:val="00377870"/>
    <w:rsid w:val="00390BF5"/>
    <w:rsid w:val="003945F1"/>
    <w:rsid w:val="003D63DA"/>
    <w:rsid w:val="003F5C7F"/>
    <w:rsid w:val="00401DD4"/>
    <w:rsid w:val="00416526"/>
    <w:rsid w:val="00437A22"/>
    <w:rsid w:val="0044369F"/>
    <w:rsid w:val="00472DD0"/>
    <w:rsid w:val="004748C8"/>
    <w:rsid w:val="00481EA3"/>
    <w:rsid w:val="004A2EEF"/>
    <w:rsid w:val="004B3F18"/>
    <w:rsid w:val="004B4EBE"/>
    <w:rsid w:val="004E5C3D"/>
    <w:rsid w:val="00516BB7"/>
    <w:rsid w:val="00543F29"/>
    <w:rsid w:val="00550FB1"/>
    <w:rsid w:val="00552275"/>
    <w:rsid w:val="00566AD0"/>
    <w:rsid w:val="00567B78"/>
    <w:rsid w:val="005815A5"/>
    <w:rsid w:val="005863B4"/>
    <w:rsid w:val="005D03FD"/>
    <w:rsid w:val="005D2D71"/>
    <w:rsid w:val="005D6D7B"/>
    <w:rsid w:val="005E7075"/>
    <w:rsid w:val="00631206"/>
    <w:rsid w:val="006475F6"/>
    <w:rsid w:val="006621FC"/>
    <w:rsid w:val="006665E1"/>
    <w:rsid w:val="006672E8"/>
    <w:rsid w:val="006C71AA"/>
    <w:rsid w:val="00702734"/>
    <w:rsid w:val="00707890"/>
    <w:rsid w:val="007250E1"/>
    <w:rsid w:val="007269AF"/>
    <w:rsid w:val="00740951"/>
    <w:rsid w:val="00776FFA"/>
    <w:rsid w:val="00784C91"/>
    <w:rsid w:val="0079146C"/>
    <w:rsid w:val="00792944"/>
    <w:rsid w:val="007A3F9C"/>
    <w:rsid w:val="007B1997"/>
    <w:rsid w:val="007E3501"/>
    <w:rsid w:val="00801459"/>
    <w:rsid w:val="00831AFC"/>
    <w:rsid w:val="00837F7D"/>
    <w:rsid w:val="008611BE"/>
    <w:rsid w:val="008612FD"/>
    <w:rsid w:val="00880A27"/>
    <w:rsid w:val="008925A0"/>
    <w:rsid w:val="008C5BA5"/>
    <w:rsid w:val="008D2424"/>
    <w:rsid w:val="008F17E4"/>
    <w:rsid w:val="008F260F"/>
    <w:rsid w:val="00903EA9"/>
    <w:rsid w:val="00925209"/>
    <w:rsid w:val="00967D41"/>
    <w:rsid w:val="009D1D3F"/>
    <w:rsid w:val="009D29EE"/>
    <w:rsid w:val="00A04D82"/>
    <w:rsid w:val="00A06184"/>
    <w:rsid w:val="00A15401"/>
    <w:rsid w:val="00A32F20"/>
    <w:rsid w:val="00A51EF3"/>
    <w:rsid w:val="00A6050C"/>
    <w:rsid w:val="00A62684"/>
    <w:rsid w:val="00A7539D"/>
    <w:rsid w:val="00A760A4"/>
    <w:rsid w:val="00A84874"/>
    <w:rsid w:val="00AB1EC2"/>
    <w:rsid w:val="00AE71D3"/>
    <w:rsid w:val="00B065F4"/>
    <w:rsid w:val="00B113B4"/>
    <w:rsid w:val="00B47E6A"/>
    <w:rsid w:val="00B50322"/>
    <w:rsid w:val="00B5052F"/>
    <w:rsid w:val="00B57C62"/>
    <w:rsid w:val="00B8522B"/>
    <w:rsid w:val="00B9638B"/>
    <w:rsid w:val="00BE15A9"/>
    <w:rsid w:val="00C05861"/>
    <w:rsid w:val="00C1587F"/>
    <w:rsid w:val="00C43C9F"/>
    <w:rsid w:val="00C74AF8"/>
    <w:rsid w:val="00C75653"/>
    <w:rsid w:val="00C95D61"/>
    <w:rsid w:val="00CB44CD"/>
    <w:rsid w:val="00D34D14"/>
    <w:rsid w:val="00D85017"/>
    <w:rsid w:val="00DA6507"/>
    <w:rsid w:val="00DF32DB"/>
    <w:rsid w:val="00E05278"/>
    <w:rsid w:val="00E11888"/>
    <w:rsid w:val="00E21992"/>
    <w:rsid w:val="00E3579B"/>
    <w:rsid w:val="00E62168"/>
    <w:rsid w:val="00E92119"/>
    <w:rsid w:val="00E92D9E"/>
    <w:rsid w:val="00E92FF1"/>
    <w:rsid w:val="00E935AC"/>
    <w:rsid w:val="00E93A03"/>
    <w:rsid w:val="00E96201"/>
    <w:rsid w:val="00EA3471"/>
    <w:rsid w:val="00EA7055"/>
    <w:rsid w:val="00EC41EB"/>
    <w:rsid w:val="00EE320A"/>
    <w:rsid w:val="00EF7174"/>
    <w:rsid w:val="00F07859"/>
    <w:rsid w:val="00F101EF"/>
    <w:rsid w:val="00F15B05"/>
    <w:rsid w:val="00F4339B"/>
    <w:rsid w:val="00F51EF7"/>
    <w:rsid w:val="00F55856"/>
    <w:rsid w:val="00F66380"/>
    <w:rsid w:val="00F85BB6"/>
    <w:rsid w:val="00F97F84"/>
    <w:rsid w:val="00FA0770"/>
    <w:rsid w:val="00FD2EFD"/>
    <w:rsid w:val="00FE5B37"/>
    <w:rsid w:val="00FF7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105DA3"/>
    <w:pPr>
      <w:keepNext/>
      <w:keepLines/>
      <w:spacing w:before="240" w:after="0" w:line="276" w:lineRule="auto"/>
      <w:outlineLvl w:val="1"/>
    </w:pPr>
    <w:rPr>
      <w:rFonts w:ascii="Minion Pro" w:eastAsiaTheme="majorEastAsia" w:hAnsi="Minion Pro" w:cstheme="majorBidi"/>
      <w:b/>
      <w:bCs/>
      <w:color w:val="4472C4" w:themeColor="accent1"/>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05DA3"/>
    <w:rPr>
      <w:rFonts w:ascii="Minion Pro" w:eastAsiaTheme="majorEastAsia" w:hAnsi="Minion Pro" w:cstheme="majorBidi"/>
      <w:b/>
      <w:bCs/>
      <w:color w:val="4472C4" w:themeColor="accent1"/>
      <w:sz w:val="28"/>
      <w:szCs w:val="26"/>
    </w:rPr>
  </w:style>
  <w:style w:type="table" w:styleId="TableGrid">
    <w:name w:val="Table Grid"/>
    <w:basedOn w:val="TableNormal"/>
    <w:uiPriority w:val="39"/>
    <w:rsid w:val="002A06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A06B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06B2"/>
  </w:style>
  <w:style w:type="paragraph" w:styleId="Footer">
    <w:name w:val="footer"/>
    <w:basedOn w:val="Normal"/>
    <w:link w:val="FooterChar"/>
    <w:uiPriority w:val="99"/>
    <w:unhideWhenUsed/>
    <w:rsid w:val="002A06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06B2"/>
  </w:style>
  <w:style w:type="paragraph" w:styleId="EndnoteText">
    <w:name w:val="endnote text"/>
    <w:basedOn w:val="Normal"/>
    <w:link w:val="EndnoteTextChar"/>
    <w:uiPriority w:val="99"/>
    <w:semiHidden/>
    <w:unhideWhenUsed/>
    <w:rsid w:val="00E92FF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92FF1"/>
    <w:rPr>
      <w:sz w:val="20"/>
      <w:szCs w:val="20"/>
    </w:rPr>
  </w:style>
  <w:style w:type="character" w:styleId="EndnoteReference">
    <w:name w:val="endnote reference"/>
    <w:basedOn w:val="DefaultParagraphFont"/>
    <w:unhideWhenUsed/>
    <w:rsid w:val="00E92FF1"/>
    <w:rPr>
      <w:vertAlign w:val="superscript"/>
    </w:rPr>
  </w:style>
  <w:style w:type="paragraph" w:styleId="FootnoteText">
    <w:name w:val="footnote text"/>
    <w:basedOn w:val="Normal"/>
    <w:link w:val="FootnoteTextChar"/>
    <w:semiHidden/>
    <w:unhideWhenUsed/>
    <w:rsid w:val="00E92FF1"/>
    <w:pPr>
      <w:spacing w:after="0" w:line="240" w:lineRule="auto"/>
    </w:pPr>
    <w:rPr>
      <w:sz w:val="20"/>
      <w:szCs w:val="20"/>
    </w:rPr>
  </w:style>
  <w:style w:type="character" w:customStyle="1" w:styleId="FootnoteTextChar">
    <w:name w:val="Footnote Text Char"/>
    <w:basedOn w:val="DefaultParagraphFont"/>
    <w:link w:val="FootnoteText"/>
    <w:semiHidden/>
    <w:rsid w:val="00E92FF1"/>
    <w:rPr>
      <w:sz w:val="20"/>
      <w:szCs w:val="20"/>
    </w:rPr>
  </w:style>
  <w:style w:type="character" w:styleId="FootnoteReference">
    <w:name w:val="footnote reference"/>
    <w:basedOn w:val="DefaultParagraphFont"/>
    <w:semiHidden/>
    <w:unhideWhenUsed/>
    <w:rsid w:val="00E92FF1"/>
    <w:rPr>
      <w:vertAlign w:val="superscript"/>
    </w:rPr>
  </w:style>
  <w:style w:type="character" w:styleId="Hyperlink">
    <w:name w:val="Hyperlink"/>
    <w:rsid w:val="0016714F"/>
    <w:rPr>
      <w:color w:val="0000FF"/>
      <w:u w:val="single"/>
    </w:rPr>
  </w:style>
  <w:style w:type="character" w:styleId="FollowedHyperlink">
    <w:name w:val="FollowedHyperlink"/>
    <w:basedOn w:val="DefaultParagraphFont"/>
    <w:uiPriority w:val="99"/>
    <w:semiHidden/>
    <w:unhideWhenUsed/>
    <w:rsid w:val="00792944"/>
    <w:rPr>
      <w:color w:val="954F72" w:themeColor="followedHyperlink"/>
      <w:u w:val="single"/>
    </w:rPr>
  </w:style>
  <w:style w:type="paragraph" w:styleId="ListParagraph">
    <w:name w:val="List Paragraph"/>
    <w:basedOn w:val="Normal"/>
    <w:uiPriority w:val="34"/>
    <w:qFormat/>
    <w:rsid w:val="00E93A03"/>
    <w:pPr>
      <w:ind w:left="720"/>
      <w:contextualSpacing/>
    </w:pPr>
  </w:style>
  <w:style w:type="character" w:styleId="PlaceholderText">
    <w:name w:val="Placeholder Text"/>
    <w:basedOn w:val="DefaultParagraphFont"/>
    <w:uiPriority w:val="99"/>
    <w:semiHidden/>
    <w:rsid w:val="000E0F18"/>
    <w:rPr>
      <w:color w:val="808080"/>
    </w:rPr>
  </w:style>
  <w:style w:type="character" w:styleId="CommentReference">
    <w:name w:val="annotation reference"/>
    <w:rsid w:val="00CB44CD"/>
    <w:rPr>
      <w:sz w:val="16"/>
      <w:szCs w:val="16"/>
    </w:rPr>
  </w:style>
  <w:style w:type="paragraph" w:styleId="CommentText">
    <w:name w:val="annotation text"/>
    <w:basedOn w:val="Normal"/>
    <w:link w:val="CommentTextChar"/>
    <w:rsid w:val="00CB44CD"/>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CB44CD"/>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7078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7890"/>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105DA3"/>
    <w:pPr>
      <w:keepNext/>
      <w:keepLines/>
      <w:spacing w:before="240" w:after="0" w:line="276" w:lineRule="auto"/>
      <w:outlineLvl w:val="1"/>
    </w:pPr>
    <w:rPr>
      <w:rFonts w:ascii="Minion Pro" w:eastAsiaTheme="majorEastAsia" w:hAnsi="Minion Pro" w:cstheme="majorBidi"/>
      <w:b/>
      <w:bCs/>
      <w:color w:val="4472C4" w:themeColor="accent1"/>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05DA3"/>
    <w:rPr>
      <w:rFonts w:ascii="Minion Pro" w:eastAsiaTheme="majorEastAsia" w:hAnsi="Minion Pro" w:cstheme="majorBidi"/>
      <w:b/>
      <w:bCs/>
      <w:color w:val="4472C4" w:themeColor="accent1"/>
      <w:sz w:val="28"/>
      <w:szCs w:val="26"/>
    </w:rPr>
  </w:style>
  <w:style w:type="table" w:styleId="TableGrid">
    <w:name w:val="Table Grid"/>
    <w:basedOn w:val="TableNormal"/>
    <w:uiPriority w:val="39"/>
    <w:rsid w:val="002A06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A06B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06B2"/>
  </w:style>
  <w:style w:type="paragraph" w:styleId="Footer">
    <w:name w:val="footer"/>
    <w:basedOn w:val="Normal"/>
    <w:link w:val="FooterChar"/>
    <w:uiPriority w:val="99"/>
    <w:unhideWhenUsed/>
    <w:rsid w:val="002A06B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06B2"/>
  </w:style>
  <w:style w:type="paragraph" w:styleId="EndnoteText">
    <w:name w:val="endnote text"/>
    <w:basedOn w:val="Normal"/>
    <w:link w:val="EndnoteTextChar"/>
    <w:uiPriority w:val="99"/>
    <w:semiHidden/>
    <w:unhideWhenUsed/>
    <w:rsid w:val="00E92FF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92FF1"/>
    <w:rPr>
      <w:sz w:val="20"/>
      <w:szCs w:val="20"/>
    </w:rPr>
  </w:style>
  <w:style w:type="character" w:styleId="EndnoteReference">
    <w:name w:val="endnote reference"/>
    <w:basedOn w:val="DefaultParagraphFont"/>
    <w:unhideWhenUsed/>
    <w:rsid w:val="00E92FF1"/>
    <w:rPr>
      <w:vertAlign w:val="superscript"/>
    </w:rPr>
  </w:style>
  <w:style w:type="paragraph" w:styleId="FootnoteText">
    <w:name w:val="footnote text"/>
    <w:basedOn w:val="Normal"/>
    <w:link w:val="FootnoteTextChar"/>
    <w:semiHidden/>
    <w:unhideWhenUsed/>
    <w:rsid w:val="00E92FF1"/>
    <w:pPr>
      <w:spacing w:after="0" w:line="240" w:lineRule="auto"/>
    </w:pPr>
    <w:rPr>
      <w:sz w:val="20"/>
      <w:szCs w:val="20"/>
    </w:rPr>
  </w:style>
  <w:style w:type="character" w:customStyle="1" w:styleId="FootnoteTextChar">
    <w:name w:val="Footnote Text Char"/>
    <w:basedOn w:val="DefaultParagraphFont"/>
    <w:link w:val="FootnoteText"/>
    <w:semiHidden/>
    <w:rsid w:val="00E92FF1"/>
    <w:rPr>
      <w:sz w:val="20"/>
      <w:szCs w:val="20"/>
    </w:rPr>
  </w:style>
  <w:style w:type="character" w:styleId="FootnoteReference">
    <w:name w:val="footnote reference"/>
    <w:basedOn w:val="DefaultParagraphFont"/>
    <w:semiHidden/>
    <w:unhideWhenUsed/>
    <w:rsid w:val="00E92FF1"/>
    <w:rPr>
      <w:vertAlign w:val="superscript"/>
    </w:rPr>
  </w:style>
  <w:style w:type="character" w:styleId="Hyperlink">
    <w:name w:val="Hyperlink"/>
    <w:rsid w:val="0016714F"/>
    <w:rPr>
      <w:color w:val="0000FF"/>
      <w:u w:val="single"/>
    </w:rPr>
  </w:style>
  <w:style w:type="character" w:styleId="FollowedHyperlink">
    <w:name w:val="FollowedHyperlink"/>
    <w:basedOn w:val="DefaultParagraphFont"/>
    <w:uiPriority w:val="99"/>
    <w:semiHidden/>
    <w:unhideWhenUsed/>
    <w:rsid w:val="00792944"/>
    <w:rPr>
      <w:color w:val="954F72" w:themeColor="followedHyperlink"/>
      <w:u w:val="single"/>
    </w:rPr>
  </w:style>
  <w:style w:type="paragraph" w:styleId="ListParagraph">
    <w:name w:val="List Paragraph"/>
    <w:basedOn w:val="Normal"/>
    <w:uiPriority w:val="34"/>
    <w:qFormat/>
    <w:rsid w:val="00E93A03"/>
    <w:pPr>
      <w:ind w:left="720"/>
      <w:contextualSpacing/>
    </w:pPr>
  </w:style>
  <w:style w:type="character" w:styleId="PlaceholderText">
    <w:name w:val="Placeholder Text"/>
    <w:basedOn w:val="DefaultParagraphFont"/>
    <w:uiPriority w:val="99"/>
    <w:semiHidden/>
    <w:rsid w:val="000E0F18"/>
    <w:rPr>
      <w:color w:val="808080"/>
    </w:rPr>
  </w:style>
  <w:style w:type="character" w:styleId="CommentReference">
    <w:name w:val="annotation reference"/>
    <w:rsid w:val="00CB44CD"/>
    <w:rPr>
      <w:sz w:val="16"/>
      <w:szCs w:val="16"/>
    </w:rPr>
  </w:style>
  <w:style w:type="paragraph" w:styleId="CommentText">
    <w:name w:val="annotation text"/>
    <w:basedOn w:val="Normal"/>
    <w:link w:val="CommentTextChar"/>
    <w:rsid w:val="00CB44CD"/>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CB44CD"/>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7078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789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9013399">
      <w:bodyDiv w:val="1"/>
      <w:marLeft w:val="0"/>
      <w:marRight w:val="0"/>
      <w:marTop w:val="0"/>
      <w:marBottom w:val="0"/>
      <w:divBdr>
        <w:top w:val="none" w:sz="0" w:space="0" w:color="auto"/>
        <w:left w:val="none" w:sz="0" w:space="0" w:color="auto"/>
        <w:bottom w:val="none" w:sz="0" w:space="0" w:color="auto"/>
        <w:right w:val="none" w:sz="0" w:space="0" w:color="auto"/>
      </w:divBdr>
    </w:div>
    <w:div w:id="136540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links.govdelivery.com:80/track?type=click&amp;enid=ZWFzPTEmbWFpbGluZ2lkPTIwMTkwNzI0Ljg0Mjc5NzEmbWVzc2FnZWlkPU1EQi1QUkQtQlVMLTIwMTkwNzI0Ljg0Mjc5NzEmZGF0YWJhc2VpZD0xMDAxJnNlcmlhbD0xNzM5MDQ3NCZlbWFpbGlkPWRhdmlkLnNsYXl0b25AdHhjb3VydHMuZ292JnVzZXJpZD1kYXZpZC5zbGF5dG9uQHR4Y291cnRzLmdvdiZmbD0mZXh0cmE9TXVsdGl2YXJpYXRlSWQ9JiYm&amp;&amp;&amp;101&amp;&amp;&amp;https://www2.texasattorneygeneral.gov/opinions/opinions/51paxton/rq/2019/pdf/RQ0297KP.pdf?utm_content=&amp;utm_medium=email&amp;utm_name=&amp;utm_source=govdelivery&amp;utm_ter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4704C5-E7D7-43A7-86F1-52335F3EA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3909</Words>
  <Characters>22282</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Meredith Higgins</dc:creator>
  <cp:lastModifiedBy>Laura Hinojosa</cp:lastModifiedBy>
  <cp:revision>2</cp:revision>
  <cp:lastPrinted>2019-10-24T18:14:00Z</cp:lastPrinted>
  <dcterms:created xsi:type="dcterms:W3CDTF">2019-11-14T20:58:00Z</dcterms:created>
  <dcterms:modified xsi:type="dcterms:W3CDTF">2019-11-14T20:58:00Z</dcterms:modified>
</cp:coreProperties>
</file>