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25531" w14:textId="77777777" w:rsidR="006F5642" w:rsidRDefault="006F5642">
      <w:pPr>
        <w:rPr>
          <w:rFonts w:ascii="Verdana" w:hAnsi="Verdana"/>
          <w:sz w:val="24"/>
          <w:szCs w:val="24"/>
        </w:rPr>
      </w:pPr>
    </w:p>
    <w:p w14:paraId="4896A1FC" w14:textId="309BA19D" w:rsidR="00E16195" w:rsidRPr="00334639" w:rsidRDefault="00E16195" w:rsidP="00334639">
      <w:pPr>
        <w:rPr>
          <w:rFonts w:ascii="Verdana" w:hAnsi="Verdana"/>
          <w:sz w:val="24"/>
          <w:szCs w:val="24"/>
        </w:rPr>
      </w:pPr>
      <w:r w:rsidRPr="00DE6A0D">
        <w:rPr>
          <w:rFonts w:ascii="Verdana" w:hAnsi="Verdana"/>
          <w:b/>
          <w:sz w:val="24"/>
          <w:szCs w:val="24"/>
        </w:rPr>
        <w:t xml:space="preserve">Email for </w:t>
      </w:r>
      <w:r w:rsidR="0070160C">
        <w:rPr>
          <w:rFonts w:ascii="Verdana" w:hAnsi="Verdana"/>
          <w:b/>
          <w:sz w:val="24"/>
          <w:szCs w:val="24"/>
        </w:rPr>
        <w:t>Registrars</w:t>
      </w:r>
      <w:r>
        <w:rPr>
          <w:rFonts w:ascii="Verdana" w:hAnsi="Verdana"/>
          <w:b/>
          <w:sz w:val="24"/>
          <w:szCs w:val="24"/>
        </w:rPr>
        <w:t>:</w:t>
      </w:r>
      <w:r w:rsidRPr="00DE6A0D">
        <w:rPr>
          <w:rFonts w:ascii="Verdana" w:hAnsi="Verdana"/>
          <w:b/>
          <w:sz w:val="24"/>
          <w:szCs w:val="24"/>
        </w:rPr>
        <w:t xml:space="preserve"> </w:t>
      </w:r>
    </w:p>
    <w:p w14:paraId="55D11DFB" w14:textId="77777777" w:rsidR="00E16195" w:rsidRPr="00DE6A0D" w:rsidRDefault="00E16195" w:rsidP="00E1619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278136E" w14:textId="77777777" w:rsidR="00E16195" w:rsidRPr="00DE6A0D" w:rsidRDefault="00E16195" w:rsidP="00E16195">
      <w:pPr>
        <w:rPr>
          <w:rFonts w:ascii="Verdana" w:hAnsi="Verdana"/>
          <w:sz w:val="24"/>
          <w:szCs w:val="24"/>
        </w:rPr>
      </w:pPr>
      <w:r w:rsidRPr="00DE6A0D">
        <w:rPr>
          <w:rFonts w:ascii="Verdana" w:hAnsi="Verdana"/>
          <w:sz w:val="24"/>
          <w:szCs w:val="24"/>
        </w:rPr>
        <w:t>Dear Members:</w:t>
      </w:r>
    </w:p>
    <w:p w14:paraId="638E365B" w14:textId="68577FD5" w:rsidR="00E16195" w:rsidRDefault="00E16195" w:rsidP="00E1619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Many of you have reached out to us about the Texas Department of State Health Services’ (DSHS) new electronic vital events </w:t>
      </w:r>
      <w:r w:rsidR="00DA59D3">
        <w:rPr>
          <w:rFonts w:ascii="Verdana" w:hAnsi="Verdana"/>
          <w:sz w:val="24"/>
          <w:szCs w:val="24"/>
        </w:rPr>
        <w:t>registration</w:t>
      </w:r>
      <w:r>
        <w:rPr>
          <w:rFonts w:ascii="Verdana" w:hAnsi="Verdana"/>
          <w:sz w:val="24"/>
          <w:szCs w:val="24"/>
        </w:rPr>
        <w:t xml:space="preserve">, TxEVER. </w:t>
      </w:r>
    </w:p>
    <w:p w14:paraId="61C82144" w14:textId="508E416D" w:rsidR="00E16195" w:rsidRPr="00DE6A0D" w:rsidRDefault="00E16195" w:rsidP="00E1619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We, as well as DSHS, understand your frustration and </w:t>
      </w:r>
      <w:r w:rsidR="00DA59D3">
        <w:rPr>
          <w:rFonts w:ascii="Verdana" w:hAnsi="Verdana"/>
          <w:sz w:val="24"/>
          <w:szCs w:val="24"/>
        </w:rPr>
        <w:t>challenges with using a new system</w:t>
      </w:r>
      <w:r>
        <w:rPr>
          <w:rFonts w:ascii="Verdana" w:hAnsi="Verdana"/>
          <w:sz w:val="24"/>
          <w:szCs w:val="24"/>
        </w:rPr>
        <w:t xml:space="preserve">. </w:t>
      </w:r>
      <w:r w:rsidRPr="00DE6A0D">
        <w:rPr>
          <w:rFonts w:ascii="Verdana" w:hAnsi="Verdana"/>
          <w:sz w:val="24"/>
          <w:szCs w:val="24"/>
        </w:rPr>
        <w:t>DSHS appreciates your patience</w:t>
      </w:r>
      <w:r>
        <w:rPr>
          <w:rFonts w:ascii="Verdana" w:hAnsi="Verdana"/>
          <w:sz w:val="24"/>
          <w:szCs w:val="24"/>
        </w:rPr>
        <w:t xml:space="preserve"> as </w:t>
      </w:r>
      <w:r w:rsidR="00DA59D3">
        <w:rPr>
          <w:rFonts w:ascii="Verdana" w:hAnsi="Verdana"/>
          <w:sz w:val="24"/>
          <w:szCs w:val="24"/>
        </w:rPr>
        <w:t xml:space="preserve">they </w:t>
      </w:r>
      <w:r>
        <w:rPr>
          <w:rFonts w:ascii="Verdana" w:hAnsi="Verdana"/>
          <w:sz w:val="24"/>
          <w:szCs w:val="24"/>
        </w:rPr>
        <w:t xml:space="preserve">work diligently to </w:t>
      </w:r>
      <w:r w:rsidR="00DA59D3">
        <w:rPr>
          <w:rFonts w:ascii="Verdana" w:hAnsi="Verdana"/>
          <w:sz w:val="24"/>
          <w:szCs w:val="24"/>
        </w:rPr>
        <w:t xml:space="preserve">resolve questions </w:t>
      </w:r>
      <w:r w:rsidR="005361FF">
        <w:rPr>
          <w:rFonts w:ascii="Verdana" w:hAnsi="Verdana"/>
          <w:sz w:val="24"/>
          <w:szCs w:val="24"/>
        </w:rPr>
        <w:t>about TxEVER</w:t>
      </w:r>
      <w:r w:rsidR="00450F36">
        <w:rPr>
          <w:rFonts w:ascii="Verdana" w:hAnsi="Verdana"/>
          <w:sz w:val="24"/>
          <w:szCs w:val="24"/>
        </w:rPr>
        <w:t xml:space="preserve"> and </w:t>
      </w:r>
      <w:r w:rsidR="00657141">
        <w:rPr>
          <w:rFonts w:ascii="Verdana" w:hAnsi="Verdana"/>
          <w:sz w:val="24"/>
          <w:szCs w:val="24"/>
        </w:rPr>
        <w:t>DSHS</w:t>
      </w:r>
      <w:r w:rsidR="005361FF">
        <w:rPr>
          <w:rFonts w:ascii="Verdana" w:hAnsi="Verdana"/>
          <w:sz w:val="24"/>
          <w:szCs w:val="24"/>
        </w:rPr>
        <w:t xml:space="preserve"> policies and procedures</w:t>
      </w:r>
      <w:r>
        <w:rPr>
          <w:rFonts w:ascii="Verdana" w:hAnsi="Verdana"/>
          <w:sz w:val="24"/>
          <w:szCs w:val="24"/>
        </w:rPr>
        <w:t>.</w:t>
      </w:r>
    </w:p>
    <w:p w14:paraId="55B1103C" w14:textId="77777777" w:rsidR="00E16195" w:rsidRPr="00DE6A0D" w:rsidRDefault="0002681E" w:rsidP="00E16195">
      <w:pPr>
        <w:rPr>
          <w:rFonts w:ascii="Verdana" w:hAnsi="Verdana"/>
          <w:sz w:val="24"/>
          <w:szCs w:val="24"/>
        </w:rPr>
      </w:pPr>
      <w:r w:rsidRPr="00DE6A0D">
        <w:rPr>
          <w:rFonts w:ascii="Verdana" w:hAnsi="Verdana"/>
          <w:sz w:val="24"/>
          <w:szCs w:val="24"/>
        </w:rPr>
        <w:t>We have attached a FAQ</w:t>
      </w:r>
      <w:r>
        <w:rPr>
          <w:rFonts w:ascii="Verdana" w:hAnsi="Verdana"/>
          <w:sz w:val="24"/>
          <w:szCs w:val="24"/>
        </w:rPr>
        <w:t xml:space="preserve"> from the DSHS Vital Statistics Section (VSS) </w:t>
      </w:r>
      <w:r w:rsidRPr="00DE6A0D">
        <w:rPr>
          <w:rFonts w:ascii="Verdana" w:hAnsi="Verdana"/>
          <w:sz w:val="24"/>
          <w:szCs w:val="24"/>
        </w:rPr>
        <w:t>to a</w:t>
      </w:r>
      <w:r>
        <w:rPr>
          <w:rFonts w:ascii="Verdana" w:hAnsi="Verdana"/>
          <w:sz w:val="24"/>
          <w:szCs w:val="24"/>
        </w:rPr>
        <w:t>ddress</w:t>
      </w:r>
      <w:r w:rsidRPr="00DE6A0D">
        <w:rPr>
          <w:rFonts w:ascii="Verdana" w:hAnsi="Verdana"/>
          <w:sz w:val="24"/>
          <w:szCs w:val="24"/>
        </w:rPr>
        <w:t xml:space="preserve"> some </w:t>
      </w:r>
      <w:r>
        <w:rPr>
          <w:rFonts w:ascii="Verdana" w:hAnsi="Verdana"/>
          <w:sz w:val="24"/>
          <w:szCs w:val="24"/>
        </w:rPr>
        <w:t>of your most pressing questions, which include:</w:t>
      </w:r>
    </w:p>
    <w:p w14:paraId="04C8A22C" w14:textId="63C0FD40" w:rsidR="00E16195" w:rsidRPr="007B3BE6" w:rsidRDefault="00F9512F" w:rsidP="007B3BE6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F9512F">
        <w:rPr>
          <w:rFonts w:ascii="Verdana" w:hAnsi="Verdana"/>
          <w:b/>
          <w:bCs/>
          <w:sz w:val="24"/>
          <w:szCs w:val="24"/>
        </w:rPr>
        <w:t xml:space="preserve">Can customers who place orders with me, go to the </w:t>
      </w:r>
      <w:r w:rsidR="007B3BE6">
        <w:rPr>
          <w:rFonts w:ascii="Verdana" w:hAnsi="Verdana"/>
          <w:b/>
          <w:bCs/>
          <w:sz w:val="24"/>
          <w:szCs w:val="24"/>
        </w:rPr>
        <w:t xml:space="preserve">VSS </w:t>
      </w:r>
      <w:r w:rsidRPr="00F9512F">
        <w:rPr>
          <w:rFonts w:ascii="Verdana" w:hAnsi="Verdana"/>
          <w:b/>
          <w:bCs/>
          <w:sz w:val="24"/>
          <w:szCs w:val="24"/>
        </w:rPr>
        <w:t xml:space="preserve">Austin office to have orders fulfilled? </w:t>
      </w:r>
      <w:r w:rsidR="00B21DB9" w:rsidRPr="007B3BE6">
        <w:rPr>
          <w:rFonts w:ascii="Verdana" w:hAnsi="Verdana"/>
          <w:sz w:val="24"/>
          <w:szCs w:val="24"/>
        </w:rPr>
        <w:t xml:space="preserve">No. As a local registrar, you should fulfill the order because order payments are not transferable. If you send a customer to VSS Austin office to fulfill an order you placed, they will have to </w:t>
      </w:r>
      <w:r w:rsidR="00DA59D3">
        <w:rPr>
          <w:rFonts w:ascii="Verdana" w:hAnsi="Verdana"/>
          <w:sz w:val="24"/>
          <w:szCs w:val="24"/>
        </w:rPr>
        <w:t>submit a new order and pay again</w:t>
      </w:r>
      <w:r w:rsidR="00B21DB9" w:rsidRPr="007B3BE6">
        <w:rPr>
          <w:rFonts w:ascii="Verdana" w:hAnsi="Verdana"/>
          <w:sz w:val="24"/>
          <w:szCs w:val="24"/>
        </w:rPr>
        <w:t>.</w:t>
      </w:r>
    </w:p>
    <w:p w14:paraId="20021354" w14:textId="77777777" w:rsidR="00E16195" w:rsidRPr="0067399F" w:rsidRDefault="008D1DAF" w:rsidP="0067399F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8D1DAF">
        <w:rPr>
          <w:rFonts w:ascii="Verdana" w:hAnsi="Verdana"/>
          <w:b/>
          <w:bCs/>
          <w:sz w:val="24"/>
          <w:szCs w:val="24"/>
        </w:rPr>
        <w:t>If a customer places an order with me, can VSS give the customer the status of their order?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336EAF" w:rsidRPr="008D1DAF">
        <w:rPr>
          <w:rFonts w:ascii="Verdana" w:hAnsi="Verdana"/>
          <w:sz w:val="24"/>
          <w:szCs w:val="24"/>
        </w:rPr>
        <w:t xml:space="preserve">No. VSS has no access to the status of orders placed with local registrars. Please do not tell customers to call VSS for the status of orders placed with you, </w:t>
      </w:r>
      <w:r w:rsidR="00DA59D3">
        <w:rPr>
          <w:rFonts w:ascii="Verdana" w:hAnsi="Verdana"/>
          <w:sz w:val="24"/>
          <w:szCs w:val="24"/>
        </w:rPr>
        <w:t xml:space="preserve">as </w:t>
      </w:r>
      <w:r w:rsidR="00336EAF" w:rsidRPr="008D1DAF">
        <w:rPr>
          <w:rFonts w:ascii="Verdana" w:hAnsi="Verdana"/>
          <w:sz w:val="24"/>
          <w:szCs w:val="24"/>
        </w:rPr>
        <w:t>this increases our call hold times and causes confusion.</w:t>
      </w:r>
    </w:p>
    <w:p w14:paraId="0AAC50D7" w14:textId="77777777" w:rsidR="00D96044" w:rsidRPr="00D96044" w:rsidRDefault="00D96044" w:rsidP="00D96044">
      <w:pPr>
        <w:rPr>
          <w:rFonts w:ascii="Verdana" w:hAnsi="Verdana"/>
          <w:sz w:val="24"/>
          <w:szCs w:val="24"/>
        </w:rPr>
      </w:pPr>
      <w:r w:rsidRPr="00D96044">
        <w:rPr>
          <w:rFonts w:ascii="Verdana" w:hAnsi="Verdana"/>
          <w:sz w:val="24"/>
          <w:szCs w:val="24"/>
        </w:rPr>
        <w:t xml:space="preserve">DSHS hosts </w:t>
      </w:r>
      <w:hyperlink r:id="rId7" w:anchor="cc" w:history="1">
        <w:r w:rsidRPr="00D96044">
          <w:rPr>
            <w:rStyle w:val="Hyperlink"/>
            <w:rFonts w:ascii="Verdana" w:hAnsi="Verdana"/>
            <w:sz w:val="24"/>
            <w:szCs w:val="24"/>
          </w:rPr>
          <w:t>daily conference calls and webinars</w:t>
        </w:r>
      </w:hyperlink>
      <w:r w:rsidRPr="00D96044">
        <w:rPr>
          <w:rFonts w:ascii="Verdana" w:hAnsi="Verdana"/>
          <w:sz w:val="24"/>
          <w:szCs w:val="24"/>
        </w:rPr>
        <w:t xml:space="preserve"> to provide support and answer your questions. You can also contact VSS at </w:t>
      </w:r>
      <w:hyperlink r:id="rId8" w:history="1">
        <w:r w:rsidRPr="00D96044">
          <w:rPr>
            <w:rStyle w:val="Hyperlink"/>
            <w:rFonts w:ascii="Verdana" w:hAnsi="Verdana"/>
            <w:sz w:val="24"/>
            <w:szCs w:val="24"/>
          </w:rPr>
          <w:t>help-txever@dshs.texas.gov</w:t>
        </w:r>
      </w:hyperlink>
      <w:r w:rsidRPr="00D96044">
        <w:rPr>
          <w:rFonts w:ascii="Verdana" w:hAnsi="Verdana"/>
          <w:sz w:val="24"/>
          <w:szCs w:val="24"/>
        </w:rPr>
        <w:t xml:space="preserve">. </w:t>
      </w:r>
    </w:p>
    <w:p w14:paraId="0FA5FAFC" w14:textId="77777777" w:rsidR="00E16195" w:rsidRPr="00DE6A0D" w:rsidRDefault="00E16195" w:rsidP="00E1619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D9A55D5" w14:textId="77777777" w:rsidR="00E16195" w:rsidRPr="00DE6A0D" w:rsidRDefault="00E16195" w:rsidP="00E16195">
      <w:pPr>
        <w:spacing w:after="0" w:line="240" w:lineRule="auto"/>
        <w:rPr>
          <w:rFonts w:ascii="Verdana" w:hAnsi="Verdana"/>
          <w:sz w:val="24"/>
          <w:szCs w:val="24"/>
        </w:rPr>
      </w:pPr>
      <w:r w:rsidRPr="00DE6A0D">
        <w:rPr>
          <w:rFonts w:ascii="Verdana" w:hAnsi="Verdana"/>
          <w:sz w:val="24"/>
          <w:szCs w:val="24"/>
        </w:rPr>
        <w:t>Sincerely,</w:t>
      </w:r>
    </w:p>
    <w:p w14:paraId="54DBC6BC" w14:textId="77777777" w:rsidR="00D918B4" w:rsidRPr="00DE6A0D" w:rsidRDefault="00D918B4" w:rsidP="00851808">
      <w:pPr>
        <w:spacing w:after="0" w:line="240" w:lineRule="auto"/>
        <w:rPr>
          <w:rFonts w:ascii="Verdana" w:hAnsi="Verdana"/>
          <w:sz w:val="24"/>
          <w:szCs w:val="24"/>
        </w:rPr>
      </w:pPr>
    </w:p>
    <w:sectPr w:rsidR="00D918B4" w:rsidRPr="00DE6A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4A26" w14:textId="77777777" w:rsidR="0067399F" w:rsidRDefault="0067399F" w:rsidP="0067399F">
      <w:pPr>
        <w:spacing w:after="0" w:line="240" w:lineRule="auto"/>
      </w:pPr>
      <w:r>
        <w:separator/>
      </w:r>
    </w:p>
  </w:endnote>
  <w:endnote w:type="continuationSeparator" w:id="0">
    <w:p w14:paraId="4FF03625" w14:textId="77777777" w:rsidR="0067399F" w:rsidRDefault="0067399F" w:rsidP="0067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6E49E" w14:textId="77777777" w:rsidR="004838DE" w:rsidRDefault="00483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C2993" w14:textId="724462AC" w:rsidR="0067399F" w:rsidRDefault="00876F0F">
    <w:pPr>
      <w:pStyle w:val="Footer"/>
    </w:pPr>
    <w:r>
      <w:t>2/26/2019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2FE7" w14:textId="77777777" w:rsidR="004838DE" w:rsidRDefault="00483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43B9D" w14:textId="77777777" w:rsidR="0067399F" w:rsidRDefault="0067399F" w:rsidP="0067399F">
      <w:pPr>
        <w:spacing w:after="0" w:line="240" w:lineRule="auto"/>
      </w:pPr>
      <w:r>
        <w:separator/>
      </w:r>
    </w:p>
  </w:footnote>
  <w:footnote w:type="continuationSeparator" w:id="0">
    <w:p w14:paraId="67E800C7" w14:textId="77777777" w:rsidR="0067399F" w:rsidRDefault="0067399F" w:rsidP="0067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0F32" w14:textId="77777777" w:rsidR="004838DE" w:rsidRDefault="00483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02A09" w14:textId="5283EA4A" w:rsidR="00EF397B" w:rsidRPr="009828E9" w:rsidRDefault="004838DE" w:rsidP="009828E9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TxEVER Email Template</w:t>
    </w:r>
    <w:bookmarkStart w:id="0" w:name="_GoBack"/>
    <w:bookmarkEnd w:id="0"/>
    <w:r w:rsidR="00EF397B" w:rsidRPr="00EF397B">
      <w:rPr>
        <w:b/>
        <w:sz w:val="32"/>
        <w:szCs w:val="32"/>
      </w:rPr>
      <w:t xml:space="preserve"> for </w:t>
    </w:r>
    <w:r w:rsidR="00266EEB">
      <w:rPr>
        <w:b/>
        <w:sz w:val="32"/>
        <w:szCs w:val="32"/>
      </w:rPr>
      <w:t>Registrars</w:t>
    </w:r>
    <w:r w:rsidR="009828E9">
      <w:rPr>
        <w:b/>
        <w:sz w:val="32"/>
        <w:szCs w:val="32"/>
      </w:rPr>
      <w:br/>
    </w:r>
    <w:r w:rsidR="009828E9" w:rsidRPr="009828E9">
      <w:rPr>
        <w:b/>
        <w:sz w:val="24"/>
        <w:szCs w:val="24"/>
      </w:rPr>
      <w:t>Texas Department of State Health Services</w:t>
    </w:r>
    <w:r w:rsidR="00EF397B" w:rsidRPr="00EF397B">
      <w:rPr>
        <w:b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1554" w14:textId="77777777" w:rsidR="004838DE" w:rsidRDefault="00483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490"/>
    <w:multiLevelType w:val="hybridMultilevel"/>
    <w:tmpl w:val="A4EC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CA"/>
    <w:rsid w:val="00022B86"/>
    <w:rsid w:val="0002465C"/>
    <w:rsid w:val="0002681E"/>
    <w:rsid w:val="000A59A5"/>
    <w:rsid w:val="000B40C6"/>
    <w:rsid w:val="00110308"/>
    <w:rsid w:val="0018797C"/>
    <w:rsid w:val="001A3DC9"/>
    <w:rsid w:val="001D31CE"/>
    <w:rsid w:val="00224D48"/>
    <w:rsid w:val="00264EFC"/>
    <w:rsid w:val="00266EEB"/>
    <w:rsid w:val="00334639"/>
    <w:rsid w:val="00336EAF"/>
    <w:rsid w:val="00351F14"/>
    <w:rsid w:val="00377781"/>
    <w:rsid w:val="003B3A64"/>
    <w:rsid w:val="00450F36"/>
    <w:rsid w:val="004838DE"/>
    <w:rsid w:val="004C16EB"/>
    <w:rsid w:val="0053048B"/>
    <w:rsid w:val="005361FF"/>
    <w:rsid w:val="00626753"/>
    <w:rsid w:val="00657141"/>
    <w:rsid w:val="0066164E"/>
    <w:rsid w:val="00671ECA"/>
    <w:rsid w:val="0067399F"/>
    <w:rsid w:val="006D340F"/>
    <w:rsid w:val="006F5642"/>
    <w:rsid w:val="0070160C"/>
    <w:rsid w:val="00706E2E"/>
    <w:rsid w:val="00752CFC"/>
    <w:rsid w:val="00772750"/>
    <w:rsid w:val="00775BA4"/>
    <w:rsid w:val="007B3BE6"/>
    <w:rsid w:val="007E4457"/>
    <w:rsid w:val="00847DF3"/>
    <w:rsid w:val="00851808"/>
    <w:rsid w:val="00864E5F"/>
    <w:rsid w:val="00876F0F"/>
    <w:rsid w:val="008B4288"/>
    <w:rsid w:val="008D1DAF"/>
    <w:rsid w:val="00901F79"/>
    <w:rsid w:val="009078F1"/>
    <w:rsid w:val="0091586A"/>
    <w:rsid w:val="00956983"/>
    <w:rsid w:val="009828E9"/>
    <w:rsid w:val="00994FA5"/>
    <w:rsid w:val="009F4248"/>
    <w:rsid w:val="00A324F0"/>
    <w:rsid w:val="00A8672D"/>
    <w:rsid w:val="00AC1222"/>
    <w:rsid w:val="00B21DB9"/>
    <w:rsid w:val="00B25079"/>
    <w:rsid w:val="00C5084C"/>
    <w:rsid w:val="00C70695"/>
    <w:rsid w:val="00C748C5"/>
    <w:rsid w:val="00C96597"/>
    <w:rsid w:val="00D35AB9"/>
    <w:rsid w:val="00D576A2"/>
    <w:rsid w:val="00D918B4"/>
    <w:rsid w:val="00D96044"/>
    <w:rsid w:val="00DA59D3"/>
    <w:rsid w:val="00DE2672"/>
    <w:rsid w:val="00DE6A0D"/>
    <w:rsid w:val="00E14898"/>
    <w:rsid w:val="00E16195"/>
    <w:rsid w:val="00E54796"/>
    <w:rsid w:val="00E7379E"/>
    <w:rsid w:val="00E83787"/>
    <w:rsid w:val="00E93C19"/>
    <w:rsid w:val="00ED11EC"/>
    <w:rsid w:val="00EF397B"/>
    <w:rsid w:val="00EF48D0"/>
    <w:rsid w:val="00F13348"/>
    <w:rsid w:val="00F40AED"/>
    <w:rsid w:val="00F9512F"/>
    <w:rsid w:val="00FA6396"/>
    <w:rsid w:val="00F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1BE54"/>
  <w15:chartTrackingRefBased/>
  <w15:docId w15:val="{B6A0E86D-1194-4657-A437-236A5A45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96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3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030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10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9F"/>
  </w:style>
  <w:style w:type="paragraph" w:styleId="Footer">
    <w:name w:val="footer"/>
    <w:basedOn w:val="Normal"/>
    <w:link w:val="FooterChar"/>
    <w:uiPriority w:val="99"/>
    <w:unhideWhenUsed/>
    <w:rsid w:val="0067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9F"/>
  </w:style>
  <w:style w:type="character" w:styleId="CommentReference">
    <w:name w:val="annotation reference"/>
    <w:basedOn w:val="DefaultParagraphFont"/>
    <w:uiPriority w:val="99"/>
    <w:semiHidden/>
    <w:unhideWhenUsed/>
    <w:rsid w:val="00E54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7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-txever@dshs.texas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dshs.texas.gov/txever.s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Cazacu,Lisa (DSHS)</dc:creator>
  <cp:keywords/>
  <dc:description/>
  <cp:lastModifiedBy>Van Gilder,Jennifer (DSHS)</cp:lastModifiedBy>
  <cp:revision>7</cp:revision>
  <dcterms:created xsi:type="dcterms:W3CDTF">2019-02-26T19:37:00Z</dcterms:created>
  <dcterms:modified xsi:type="dcterms:W3CDTF">2019-02-26T19:41:00Z</dcterms:modified>
</cp:coreProperties>
</file>